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990B9" w14:textId="77777777" w:rsidR="006B1328" w:rsidRDefault="00D74B2E" w:rsidP="00380FEE">
      <w:pPr>
        <w:jc w:val="center"/>
        <w:rPr>
          <w:rFonts w:cs="Arial"/>
          <w:b/>
          <w:bCs/>
          <w:color w:val="000000"/>
          <w:sz w:val="24"/>
          <w:lang w:eastAsia="en-GB"/>
        </w:rPr>
      </w:pPr>
      <w:r>
        <w:rPr>
          <w:rFonts w:cs="Arial"/>
          <w:b/>
          <w:bCs/>
          <w:color w:val="000000"/>
          <w:sz w:val="24"/>
          <w:lang w:eastAsia="en-GB"/>
        </w:rPr>
        <w:t>TRINITY METALS LIMITED</w:t>
      </w:r>
    </w:p>
    <w:p w14:paraId="7DE1D2B5" w14:textId="77777777" w:rsidR="006B1328" w:rsidRDefault="006B1328" w:rsidP="00380FEE">
      <w:pPr>
        <w:jc w:val="center"/>
        <w:rPr>
          <w:rFonts w:cs="Arial"/>
          <w:b/>
          <w:bCs/>
          <w:color w:val="000000"/>
          <w:sz w:val="24"/>
          <w:lang w:eastAsia="en-GB"/>
        </w:rPr>
      </w:pPr>
      <w:r>
        <w:rPr>
          <w:rFonts w:cs="Arial"/>
          <w:b/>
          <w:bCs/>
          <w:color w:val="000000"/>
          <w:sz w:val="24"/>
          <w:lang w:eastAsia="en-GB"/>
        </w:rPr>
        <w:t>SUPPLY CHAIN</w:t>
      </w:r>
    </w:p>
    <w:p w14:paraId="5B5D7139" w14:textId="77777777" w:rsidR="00DB10C9" w:rsidRDefault="00DB10C9" w:rsidP="00380FEE">
      <w:pPr>
        <w:jc w:val="center"/>
        <w:rPr>
          <w:rFonts w:cs="Arial"/>
          <w:b/>
          <w:bCs/>
          <w:color w:val="000000"/>
          <w:sz w:val="24"/>
          <w:lang w:eastAsia="en-GB"/>
        </w:rPr>
      </w:pPr>
      <w:r>
        <w:rPr>
          <w:rFonts w:cs="Arial"/>
          <w:b/>
          <w:bCs/>
          <w:color w:val="000000"/>
          <w:sz w:val="24"/>
          <w:lang w:eastAsia="en-GB"/>
        </w:rPr>
        <w:t>SOLE SUPPLIER MOTIVATION / BID WAIVER FORM</w:t>
      </w:r>
    </w:p>
    <w:p w14:paraId="2ACD8122" w14:textId="77777777" w:rsidR="00580D0F" w:rsidRDefault="00580D0F" w:rsidP="006418CD">
      <w:pPr>
        <w:rPr>
          <w:rFonts w:cs="Arial"/>
          <w:b/>
          <w:bCs/>
          <w:color w:val="000000"/>
          <w:sz w:val="24"/>
          <w:lang w:eastAsia="en-GB"/>
        </w:rPr>
      </w:pPr>
    </w:p>
    <w:p w14:paraId="28DFBEA2" w14:textId="77777777" w:rsidR="006418CD" w:rsidRDefault="00580D0F" w:rsidP="006418CD">
      <w:pPr>
        <w:rPr>
          <w:rFonts w:cs="Arial"/>
          <w:b/>
          <w:bCs/>
          <w:color w:val="000000"/>
          <w:sz w:val="24"/>
          <w:lang w:eastAsia="en-GB"/>
        </w:rPr>
      </w:pPr>
      <w:r>
        <w:rPr>
          <w:rFonts w:cs="Arial"/>
          <w:b/>
          <w:bCs/>
          <w:color w:val="000000"/>
          <w:sz w:val="24"/>
          <w:lang w:eastAsia="en-GB"/>
        </w:rPr>
        <w:t xml:space="preserve">In compliance </w:t>
      </w:r>
      <w:r w:rsidR="00A7256F">
        <w:rPr>
          <w:rFonts w:cs="Arial"/>
          <w:b/>
          <w:bCs/>
          <w:color w:val="000000"/>
          <w:sz w:val="24"/>
          <w:lang w:eastAsia="en-GB"/>
        </w:rPr>
        <w:t xml:space="preserve">to </w:t>
      </w:r>
      <w:proofErr w:type="gramStart"/>
      <w:r w:rsidR="00A7256F">
        <w:rPr>
          <w:rFonts w:cs="Arial"/>
          <w:b/>
          <w:bCs/>
          <w:color w:val="000000"/>
          <w:sz w:val="24"/>
          <w:lang w:eastAsia="en-GB"/>
        </w:rPr>
        <w:t>the</w:t>
      </w:r>
      <w:r w:rsidR="00D74B2E">
        <w:rPr>
          <w:rFonts w:cs="Arial"/>
          <w:b/>
          <w:bCs/>
          <w:color w:val="000000"/>
          <w:sz w:val="24"/>
          <w:lang w:eastAsia="en-GB"/>
        </w:rPr>
        <w:t xml:space="preserve"> FIN</w:t>
      </w:r>
      <w:proofErr w:type="gramEnd"/>
      <w:r w:rsidR="00D74B2E">
        <w:rPr>
          <w:rFonts w:cs="Arial"/>
          <w:b/>
          <w:bCs/>
          <w:color w:val="000000"/>
          <w:sz w:val="24"/>
          <w:lang w:eastAsia="en-GB"/>
        </w:rPr>
        <w:t xml:space="preserve"> 01: DELEGATION OF AUTHORITIES POLICY </w:t>
      </w:r>
    </w:p>
    <w:p w14:paraId="2AA1190E" w14:textId="77777777" w:rsidR="00580D0F" w:rsidRDefault="00580D0F" w:rsidP="006418CD">
      <w:pPr>
        <w:rPr>
          <w:rFonts w:cs="Arial"/>
          <w:b/>
          <w:bCs/>
          <w:color w:val="000000"/>
          <w:sz w:val="24"/>
          <w:lang w:eastAsia="en-GB"/>
        </w:rPr>
      </w:pPr>
    </w:p>
    <w:p w14:paraId="014AFD84" w14:textId="77777777" w:rsidR="00580D0F" w:rsidRPr="00A53E9F" w:rsidRDefault="00580D0F">
      <w:pPr>
        <w:numPr>
          <w:ilvl w:val="0"/>
          <w:numId w:val="3"/>
        </w:numPr>
        <w:ind w:left="426"/>
        <w:jc w:val="both"/>
        <w:rPr>
          <w:rFonts w:cs="Arial"/>
          <w:b/>
          <w:bCs/>
          <w:color w:val="000000"/>
          <w:sz w:val="18"/>
          <w:szCs w:val="18"/>
          <w:lang w:eastAsia="en-GB"/>
        </w:rPr>
      </w:pPr>
      <w:r w:rsidRPr="00A53E9F">
        <w:rPr>
          <w:rFonts w:cs="Arial"/>
          <w:bCs/>
          <w:color w:val="000000"/>
          <w:sz w:val="18"/>
          <w:szCs w:val="18"/>
          <w:lang w:eastAsia="en-GB"/>
        </w:rPr>
        <w:t xml:space="preserve">All </w:t>
      </w:r>
      <w:r w:rsidR="00A64732">
        <w:rPr>
          <w:rFonts w:cs="Arial"/>
          <w:bCs/>
          <w:color w:val="000000"/>
          <w:sz w:val="18"/>
          <w:szCs w:val="18"/>
          <w:lang w:eastAsia="en-GB"/>
        </w:rPr>
        <w:t>Purchase Orders &gt;$ 5</w:t>
      </w:r>
      <w:r w:rsidR="00A53E9F" w:rsidRPr="00A53E9F">
        <w:rPr>
          <w:rFonts w:cs="Arial"/>
          <w:bCs/>
          <w:color w:val="000000"/>
          <w:sz w:val="18"/>
          <w:szCs w:val="18"/>
          <w:lang w:eastAsia="en-GB"/>
        </w:rPr>
        <w:t>00 must be supported by 3 quotes obtained through the tender process by the Supply Chain Department</w:t>
      </w:r>
      <w:r w:rsidR="009C18BB">
        <w:rPr>
          <w:rFonts w:cs="Arial"/>
          <w:bCs/>
          <w:color w:val="000000"/>
          <w:sz w:val="18"/>
          <w:szCs w:val="18"/>
          <w:lang w:eastAsia="en-GB"/>
        </w:rPr>
        <w:t>.</w:t>
      </w:r>
      <w:r w:rsidR="00A53E9F" w:rsidRPr="00A53E9F">
        <w:rPr>
          <w:rFonts w:cs="Arial"/>
          <w:bCs/>
          <w:color w:val="000000"/>
          <w:sz w:val="18"/>
          <w:szCs w:val="18"/>
          <w:lang w:eastAsia="en-GB"/>
        </w:rPr>
        <w:t xml:space="preserve"> </w:t>
      </w:r>
    </w:p>
    <w:p w14:paraId="34EC52BF" w14:textId="77777777" w:rsidR="00A53E9F" w:rsidRPr="00580D0F" w:rsidRDefault="00A53E9F" w:rsidP="00A53E9F">
      <w:pPr>
        <w:ind w:left="426"/>
        <w:jc w:val="both"/>
        <w:rPr>
          <w:rFonts w:cs="Arial"/>
          <w:b/>
          <w:bCs/>
          <w:color w:val="000000"/>
          <w:sz w:val="18"/>
          <w:szCs w:val="18"/>
          <w:lang w:eastAsia="en-GB"/>
        </w:rPr>
      </w:pPr>
    </w:p>
    <w:p w14:paraId="692F4027" w14:textId="77777777" w:rsidR="009C18BB" w:rsidRPr="009C18BB" w:rsidRDefault="00DB10C9" w:rsidP="00580D0F">
      <w:pPr>
        <w:numPr>
          <w:ilvl w:val="0"/>
          <w:numId w:val="3"/>
        </w:numPr>
        <w:ind w:left="426"/>
        <w:jc w:val="both"/>
        <w:rPr>
          <w:rFonts w:cs="Arial"/>
          <w:b/>
          <w:bCs/>
          <w:color w:val="000000"/>
          <w:sz w:val="18"/>
          <w:szCs w:val="18"/>
          <w:lang w:eastAsia="en-GB"/>
        </w:rPr>
      </w:pPr>
      <w:r w:rsidRPr="00580D0F">
        <w:rPr>
          <w:rFonts w:cs="Arial"/>
          <w:sz w:val="18"/>
          <w:szCs w:val="18"/>
        </w:rPr>
        <w:t xml:space="preserve">All exceptions to the </w:t>
      </w:r>
      <w:r w:rsidR="00A53E9F">
        <w:rPr>
          <w:rFonts w:cs="Arial"/>
          <w:sz w:val="18"/>
          <w:szCs w:val="18"/>
        </w:rPr>
        <w:t xml:space="preserve">tender 3 quote Procurement process </w:t>
      </w:r>
      <w:r w:rsidRPr="00580D0F">
        <w:rPr>
          <w:rFonts w:cs="Arial"/>
          <w:sz w:val="18"/>
          <w:szCs w:val="18"/>
        </w:rPr>
        <w:t>will be subject to a written Deviation Request, being in the form of a Bid Waiver Motivation</w:t>
      </w:r>
      <w:r w:rsidR="009C18BB">
        <w:rPr>
          <w:rFonts w:cs="Arial"/>
          <w:sz w:val="18"/>
          <w:szCs w:val="18"/>
        </w:rPr>
        <w:t>/</w:t>
      </w:r>
      <w:r w:rsidRPr="00580D0F">
        <w:rPr>
          <w:rFonts w:cs="Arial"/>
          <w:sz w:val="18"/>
          <w:szCs w:val="18"/>
        </w:rPr>
        <w:t xml:space="preserve">Sole Supplier Motivation. </w:t>
      </w:r>
    </w:p>
    <w:p w14:paraId="54BD0A8C" w14:textId="77777777" w:rsidR="009C18BB" w:rsidRDefault="009C18BB" w:rsidP="009C18BB">
      <w:pPr>
        <w:pStyle w:val="ListParagraph"/>
        <w:rPr>
          <w:rFonts w:cs="Arial"/>
          <w:sz w:val="18"/>
          <w:szCs w:val="18"/>
        </w:rPr>
      </w:pPr>
    </w:p>
    <w:p w14:paraId="734A6E14" w14:textId="77777777" w:rsidR="009C18BB" w:rsidRPr="009C18BB" w:rsidRDefault="00DB10C9" w:rsidP="00580D0F">
      <w:pPr>
        <w:numPr>
          <w:ilvl w:val="0"/>
          <w:numId w:val="3"/>
        </w:numPr>
        <w:ind w:left="426"/>
        <w:jc w:val="both"/>
        <w:rPr>
          <w:rFonts w:cs="Arial"/>
          <w:b/>
          <w:bCs/>
          <w:color w:val="000000"/>
          <w:sz w:val="18"/>
          <w:szCs w:val="18"/>
          <w:lang w:eastAsia="en-GB"/>
        </w:rPr>
      </w:pPr>
      <w:r w:rsidRPr="00B01C59">
        <w:rPr>
          <w:rFonts w:cs="Arial"/>
          <w:b/>
          <w:bCs/>
          <w:sz w:val="18"/>
          <w:szCs w:val="18"/>
        </w:rPr>
        <w:t>A</w:t>
      </w:r>
      <w:r w:rsidRPr="00580D0F">
        <w:rPr>
          <w:rFonts w:cs="Arial"/>
          <w:sz w:val="18"/>
          <w:szCs w:val="18"/>
        </w:rPr>
        <w:t xml:space="preserve"> </w:t>
      </w:r>
      <w:r w:rsidRPr="00580D0F">
        <w:rPr>
          <w:rFonts w:cs="Arial"/>
          <w:b/>
          <w:sz w:val="18"/>
          <w:szCs w:val="18"/>
        </w:rPr>
        <w:t>Bid Waiver Motivation</w:t>
      </w:r>
      <w:r w:rsidRPr="00580D0F">
        <w:rPr>
          <w:rFonts w:cs="Arial"/>
          <w:sz w:val="18"/>
          <w:szCs w:val="18"/>
        </w:rPr>
        <w:t xml:space="preserve"> should be completed in instances where there are other potential suppliers, but sound reasons exist not to go out on tender to multiple potential bidders, before selecting the final supplier. </w:t>
      </w:r>
    </w:p>
    <w:p w14:paraId="096DF193" w14:textId="77777777" w:rsidR="009C18BB" w:rsidRDefault="009C18BB" w:rsidP="009C18BB">
      <w:pPr>
        <w:pStyle w:val="ListParagraph"/>
        <w:rPr>
          <w:rFonts w:cs="Arial"/>
          <w:sz w:val="18"/>
          <w:szCs w:val="18"/>
        </w:rPr>
      </w:pPr>
    </w:p>
    <w:p w14:paraId="59D95510" w14:textId="77777777" w:rsidR="00DB10C9" w:rsidRPr="00580D0F" w:rsidRDefault="00DB10C9" w:rsidP="00580D0F">
      <w:pPr>
        <w:numPr>
          <w:ilvl w:val="0"/>
          <w:numId w:val="3"/>
        </w:numPr>
        <w:ind w:left="426"/>
        <w:jc w:val="both"/>
        <w:rPr>
          <w:rFonts w:cs="Arial"/>
          <w:b/>
          <w:bCs/>
          <w:color w:val="000000"/>
          <w:sz w:val="18"/>
          <w:szCs w:val="18"/>
          <w:lang w:eastAsia="en-GB"/>
        </w:rPr>
      </w:pPr>
      <w:r w:rsidRPr="00B01C59">
        <w:rPr>
          <w:rFonts w:cs="Arial"/>
          <w:b/>
          <w:bCs/>
          <w:sz w:val="18"/>
          <w:szCs w:val="18"/>
        </w:rPr>
        <w:t>A</w:t>
      </w:r>
      <w:r w:rsidRPr="00580D0F">
        <w:rPr>
          <w:rFonts w:cs="Arial"/>
          <w:sz w:val="18"/>
          <w:szCs w:val="18"/>
        </w:rPr>
        <w:t xml:space="preserve"> </w:t>
      </w:r>
      <w:r w:rsidRPr="00580D0F">
        <w:rPr>
          <w:rFonts w:cs="Arial"/>
          <w:b/>
          <w:sz w:val="18"/>
          <w:szCs w:val="18"/>
        </w:rPr>
        <w:t>Sole Supplier Motivation</w:t>
      </w:r>
      <w:r w:rsidRPr="00580D0F">
        <w:rPr>
          <w:rFonts w:cs="Arial"/>
          <w:sz w:val="18"/>
          <w:szCs w:val="18"/>
        </w:rPr>
        <w:t xml:space="preserve"> shall be used only in instances where there is no other supplier providing the required product(s) and/or service(s).  </w:t>
      </w:r>
    </w:p>
    <w:p w14:paraId="01A13DA7" w14:textId="77777777" w:rsidR="00580D0F" w:rsidRDefault="00DB10C9" w:rsidP="006418CD">
      <w:pPr>
        <w:rPr>
          <w:rFonts w:cs="Arial"/>
          <w:b/>
          <w:bCs/>
          <w:color w:val="000000"/>
          <w:sz w:val="24"/>
          <w:lang w:eastAsia="en-GB"/>
        </w:rPr>
      </w:pPr>
      <w:r>
        <w:rPr>
          <w:rFonts w:cs="Arial"/>
          <w:b/>
          <w:bCs/>
          <w:color w:val="000000"/>
          <w:sz w:val="24"/>
          <w:lang w:eastAsia="en-GB"/>
        </w:rPr>
        <w:t xml:space="preserve"> </w:t>
      </w:r>
    </w:p>
    <w:p w14:paraId="21C6E64B" w14:textId="77777777" w:rsidR="006418CD" w:rsidRDefault="00637171" w:rsidP="006418CD">
      <w:pPr>
        <w:rPr>
          <w:rFonts w:cs="Arial"/>
          <w:b/>
          <w:bCs/>
          <w:color w:val="000000"/>
          <w:sz w:val="24"/>
          <w:lang w:eastAsia="en-GB"/>
        </w:rPr>
      </w:pPr>
      <w:r>
        <w:rPr>
          <w:rFonts w:cs="Arial"/>
          <w:b/>
          <w:bCs/>
          <w:noProof/>
          <w:color w:val="000000"/>
          <w:sz w:val="24"/>
        </w:rPr>
        <w:pict w14:anchorId="0F8EB21F">
          <v:shapetype id="_x0000_t202" coordsize="21600,21600" o:spt="202" path="m,l,21600r21600,l21600,xe">
            <v:stroke joinstyle="miter"/>
            <v:path gradientshapeok="t" o:connecttype="rect"/>
          </v:shapetype>
          <v:shape id="_x0000_s1050" type="#_x0000_t202" style="position:absolute;margin-left:252pt;margin-top:.6pt;width:21pt;height:16.5pt;z-index:251645440;mso-wrap-edited:f">
            <v:textbox>
              <w:txbxContent>
                <w:p w14:paraId="5240E6C2" w14:textId="77777777" w:rsidR="006418CD" w:rsidRDefault="006418CD"/>
              </w:txbxContent>
            </v:textbox>
          </v:shape>
        </w:pict>
      </w:r>
      <w:r w:rsidR="00A600D1" w:rsidRPr="00335CF9">
        <w:rPr>
          <w:rFonts w:cs="Arial"/>
          <w:b/>
          <w:bCs/>
          <w:color w:val="000000"/>
          <w:sz w:val="24"/>
          <w:lang w:eastAsia="en-GB"/>
        </w:rPr>
        <w:t>SOLE SUPPLIER MOTIVATION</w:t>
      </w:r>
      <w:r w:rsidR="006418CD">
        <w:rPr>
          <w:rFonts w:cs="Arial"/>
          <w:b/>
          <w:bCs/>
          <w:color w:val="000000"/>
          <w:sz w:val="24"/>
          <w:lang w:eastAsia="en-GB"/>
        </w:rPr>
        <w:tab/>
      </w:r>
    </w:p>
    <w:p w14:paraId="667D8EAE" w14:textId="77777777" w:rsidR="001B759C" w:rsidRDefault="00637171" w:rsidP="006418CD">
      <w:pPr>
        <w:rPr>
          <w:rFonts w:cs="Arial"/>
          <w:b/>
          <w:bCs/>
          <w:color w:val="000000"/>
          <w:sz w:val="24"/>
          <w:lang w:eastAsia="en-GB"/>
        </w:rPr>
      </w:pPr>
      <w:r>
        <w:rPr>
          <w:rFonts w:cs="Arial"/>
          <w:b/>
          <w:bCs/>
          <w:noProof/>
          <w:color w:val="000000"/>
          <w:sz w:val="24"/>
        </w:rPr>
        <w:pict w14:anchorId="705419E3">
          <v:shape id="_x0000_s1049" type="#_x0000_t202" style="position:absolute;margin-left:252pt;margin-top:11.4pt;width:21pt;height:18.15pt;z-index:251646464;mso-wrap-edited:f">
            <v:textbox>
              <w:txbxContent>
                <w:p w14:paraId="4DD5E7CD" w14:textId="77777777" w:rsidR="006418CD" w:rsidRDefault="006418CD"/>
              </w:txbxContent>
            </v:textbox>
          </v:shape>
        </w:pict>
      </w:r>
    </w:p>
    <w:p w14:paraId="79D7A0D5" w14:textId="77777777" w:rsidR="00DB10C9" w:rsidRPr="009C18BB" w:rsidRDefault="006418CD" w:rsidP="006418CD">
      <w:pPr>
        <w:rPr>
          <w:rFonts w:cs="Arial"/>
          <w:b/>
          <w:bCs/>
          <w:color w:val="000000"/>
          <w:sz w:val="24"/>
          <w:lang w:eastAsia="en-GB"/>
        </w:rPr>
      </w:pPr>
      <w:r>
        <w:rPr>
          <w:rFonts w:cs="Arial"/>
          <w:b/>
          <w:bCs/>
          <w:color w:val="000000"/>
          <w:sz w:val="24"/>
          <w:lang w:eastAsia="en-GB"/>
        </w:rPr>
        <w:t xml:space="preserve">BID WAIVER </w:t>
      </w:r>
      <w:r w:rsidRPr="00335CF9">
        <w:rPr>
          <w:rFonts w:cs="Arial"/>
          <w:b/>
          <w:bCs/>
          <w:color w:val="000000"/>
          <w:sz w:val="24"/>
          <w:lang w:eastAsia="en-GB"/>
        </w:rPr>
        <w:t>MOTIVATION</w:t>
      </w:r>
      <w:r>
        <w:rPr>
          <w:rFonts w:cs="Arial"/>
          <w:b/>
          <w:bCs/>
          <w:color w:val="000000"/>
          <w:sz w:val="24"/>
          <w:lang w:eastAsia="en-GB"/>
        </w:rPr>
        <w:tab/>
      </w:r>
      <w:r>
        <w:rPr>
          <w:rFonts w:cs="Arial"/>
          <w:b/>
          <w:bCs/>
          <w:color w:val="000000"/>
          <w:sz w:val="24"/>
          <w:lang w:eastAsia="en-GB"/>
        </w:rPr>
        <w:tab/>
      </w:r>
    </w:p>
    <w:p w14:paraId="6041F806" w14:textId="77777777" w:rsidR="006418CD" w:rsidRPr="001B759C" w:rsidRDefault="001B759C" w:rsidP="006418CD">
      <w:pPr>
        <w:rPr>
          <w:rFonts w:cs="Arial"/>
          <w:b/>
          <w:bCs/>
          <w:color w:val="000000"/>
          <w:sz w:val="20"/>
          <w:szCs w:val="20"/>
          <w:lang w:eastAsia="en-GB"/>
        </w:rPr>
      </w:pPr>
      <w:r w:rsidRPr="001B759C">
        <w:rPr>
          <w:rFonts w:cs="Arial"/>
          <w:b/>
          <w:bCs/>
          <w:color w:val="000000"/>
          <w:sz w:val="20"/>
          <w:szCs w:val="20"/>
          <w:lang w:eastAsia="en-GB"/>
        </w:rPr>
        <w:t xml:space="preserve">(Tick the appropriate </w:t>
      </w:r>
      <w:r w:rsidR="00DE4787" w:rsidRPr="001B759C">
        <w:rPr>
          <w:rFonts w:cs="Arial"/>
          <w:b/>
          <w:bCs/>
          <w:color w:val="000000"/>
          <w:sz w:val="20"/>
          <w:szCs w:val="20"/>
          <w:lang w:eastAsia="en-GB"/>
        </w:rPr>
        <w:t>box</w:t>
      </w:r>
      <w:r w:rsidRPr="001B759C">
        <w:rPr>
          <w:rFonts w:cs="Arial"/>
          <w:b/>
          <w:bCs/>
          <w:color w:val="000000"/>
          <w:sz w:val="20"/>
          <w:szCs w:val="20"/>
          <w:lang w:eastAsia="en-GB"/>
        </w:rPr>
        <w:t>)</w:t>
      </w:r>
    </w:p>
    <w:p w14:paraId="5DD4E6B4" w14:textId="77777777" w:rsidR="001B759C" w:rsidRDefault="00637171" w:rsidP="006418CD">
      <w:pPr>
        <w:rPr>
          <w:rFonts w:cs="Arial"/>
          <w:b/>
          <w:bCs/>
          <w:color w:val="000000"/>
          <w:sz w:val="24"/>
          <w:lang w:eastAsia="en-GB"/>
        </w:rPr>
      </w:pPr>
      <w:r>
        <w:rPr>
          <w:noProof/>
        </w:rPr>
        <w:pict w14:anchorId="6572165E">
          <v:shape id="Text Box 2" o:spid="_x0000_s1048" type="#_x0000_t202" style="position:absolute;margin-left:134.4pt;margin-top:3.95pt;width:377.1pt;height:21.65pt;z-index:251647488;visibility:visible;mso-wrap-edited:f;mso-width-relative:margin;mso-height-relative:margin">
            <v:textbox style="mso-next-textbox:#Text Box 2">
              <w:txbxContent>
                <w:p w14:paraId="530AB840" w14:textId="77777777" w:rsidR="001B759C" w:rsidRDefault="00BA1FD2">
                  <w:r>
                    <w:t>ICT</w:t>
                  </w:r>
                </w:p>
              </w:txbxContent>
            </v:textbox>
          </v:shape>
        </w:pict>
      </w:r>
    </w:p>
    <w:p w14:paraId="4BA37024" w14:textId="77777777" w:rsidR="00A600D1" w:rsidRDefault="00BA1FD2" w:rsidP="006418CD">
      <w:pPr>
        <w:rPr>
          <w:rFonts w:cs="Arial"/>
          <w:color w:val="000000"/>
          <w:sz w:val="16"/>
          <w:szCs w:val="16"/>
          <w:lang w:eastAsia="en-GB"/>
        </w:rPr>
      </w:pPr>
      <w:r>
        <w:rPr>
          <w:rFonts w:cs="Arial"/>
          <w:noProof/>
          <w:color w:val="000000"/>
          <w:sz w:val="16"/>
          <w:szCs w:val="16"/>
        </w:rPr>
        <w:pict w14:anchorId="64D10C8E">
          <v:shape id="_x0000_s1047" type="#_x0000_t202" style="position:absolute;margin-left:357.75pt;margin-top:9.55pt;width:153.75pt;height:19.05pt;z-index:251649536;visibility:visible;mso-wrap-edited:f;mso-width-relative:margin;mso-height-relative:margin">
            <v:textbox style="mso-next-textbox:#_x0000_s1047">
              <w:txbxContent>
                <w:p w14:paraId="2EA6ED5A" w14:textId="77777777" w:rsidR="001B759C" w:rsidRDefault="00BA1FD2" w:rsidP="001B759C">
                  <w:r>
                    <w:t>0789118276</w:t>
                  </w:r>
                </w:p>
              </w:txbxContent>
            </v:textbox>
          </v:shape>
        </w:pict>
      </w:r>
      <w:r w:rsidR="00A600D1">
        <w:rPr>
          <w:rFonts w:cs="Arial"/>
          <w:color w:val="000000"/>
          <w:sz w:val="16"/>
          <w:szCs w:val="16"/>
          <w:lang w:eastAsia="en-GB"/>
        </w:rPr>
        <w:t>Discipline/Department:</w:t>
      </w:r>
      <w:r w:rsidR="001B759C">
        <w:rPr>
          <w:rFonts w:cs="Arial"/>
          <w:color w:val="000000"/>
          <w:sz w:val="16"/>
          <w:szCs w:val="16"/>
          <w:lang w:eastAsia="en-GB"/>
        </w:rPr>
        <w:t xml:space="preserve"> </w:t>
      </w:r>
    </w:p>
    <w:p w14:paraId="5811EC5E" w14:textId="77777777" w:rsidR="001B759C" w:rsidRDefault="00637171" w:rsidP="006418CD">
      <w:pPr>
        <w:rPr>
          <w:rFonts w:cs="Arial"/>
          <w:color w:val="000000"/>
          <w:sz w:val="16"/>
          <w:szCs w:val="16"/>
          <w:lang w:eastAsia="en-GB"/>
        </w:rPr>
      </w:pPr>
      <w:r>
        <w:rPr>
          <w:noProof/>
        </w:rPr>
        <w:pict w14:anchorId="42DB9FD1">
          <v:shape id="_x0000_s1046" type="#_x0000_t202" style="position:absolute;margin-left:135.9pt;margin-top:2.6pt;width:161.85pt;height:16.8pt;z-index:251648512;visibility:visible;mso-wrap-edited:f;mso-width-relative:margin;mso-height-relative:margin">
            <v:textbox>
              <w:txbxContent>
                <w:p w14:paraId="0D7FAC72" w14:textId="77777777" w:rsidR="001B759C" w:rsidRDefault="001B759C"/>
              </w:txbxContent>
            </v:textbox>
          </v:shape>
        </w:pict>
      </w:r>
    </w:p>
    <w:p w14:paraId="42A5C371" w14:textId="77777777" w:rsidR="00A600D1" w:rsidRDefault="00A600D1" w:rsidP="006418CD">
      <w:pPr>
        <w:rPr>
          <w:rFonts w:cs="Arial"/>
          <w:color w:val="000000"/>
          <w:sz w:val="16"/>
          <w:szCs w:val="16"/>
          <w:lang w:eastAsia="en-GB"/>
        </w:rPr>
      </w:pPr>
      <w:r>
        <w:rPr>
          <w:rFonts w:cs="Arial"/>
          <w:color w:val="000000"/>
          <w:sz w:val="16"/>
          <w:szCs w:val="16"/>
          <w:lang w:eastAsia="en-GB"/>
        </w:rPr>
        <w:t>Contact person</w:t>
      </w:r>
      <w:proofErr w:type="gramStart"/>
      <w:r>
        <w:rPr>
          <w:rFonts w:cs="Arial"/>
          <w:color w:val="000000"/>
          <w:sz w:val="16"/>
          <w:szCs w:val="16"/>
          <w:lang w:eastAsia="en-GB"/>
        </w:rPr>
        <w:t xml:space="preserve">:  </w:t>
      </w:r>
      <w:r>
        <w:rPr>
          <w:rFonts w:cs="Arial"/>
          <w:color w:val="000000"/>
          <w:sz w:val="16"/>
          <w:szCs w:val="16"/>
          <w:lang w:eastAsia="en-GB"/>
        </w:rPr>
        <w:tab/>
      </w:r>
      <w:r>
        <w:rPr>
          <w:rFonts w:cs="Arial"/>
          <w:color w:val="000000"/>
          <w:sz w:val="16"/>
          <w:szCs w:val="16"/>
          <w:lang w:eastAsia="en-GB"/>
        </w:rPr>
        <w:tab/>
      </w:r>
      <w:r>
        <w:rPr>
          <w:rFonts w:cs="Arial"/>
          <w:color w:val="000000"/>
          <w:sz w:val="16"/>
          <w:szCs w:val="16"/>
          <w:lang w:eastAsia="en-GB"/>
        </w:rPr>
        <w:tab/>
      </w:r>
      <w:r>
        <w:rPr>
          <w:rFonts w:cs="Arial"/>
          <w:color w:val="000000"/>
          <w:sz w:val="16"/>
          <w:szCs w:val="16"/>
          <w:lang w:eastAsia="en-GB"/>
        </w:rPr>
        <w:tab/>
      </w:r>
      <w:r>
        <w:rPr>
          <w:rFonts w:cs="Arial"/>
          <w:color w:val="000000"/>
          <w:sz w:val="16"/>
          <w:szCs w:val="16"/>
          <w:lang w:eastAsia="en-GB"/>
        </w:rPr>
        <w:tab/>
      </w:r>
      <w:r>
        <w:rPr>
          <w:rFonts w:cs="Arial"/>
          <w:color w:val="000000"/>
          <w:sz w:val="16"/>
          <w:szCs w:val="16"/>
          <w:lang w:eastAsia="en-GB"/>
        </w:rPr>
        <w:tab/>
      </w:r>
      <w:r w:rsidR="001B759C">
        <w:rPr>
          <w:rFonts w:cs="Arial"/>
          <w:color w:val="000000"/>
          <w:sz w:val="16"/>
          <w:szCs w:val="16"/>
          <w:lang w:eastAsia="en-GB"/>
        </w:rPr>
        <w:tab/>
      </w:r>
      <w:r w:rsidR="001B759C">
        <w:rPr>
          <w:rFonts w:cs="Arial"/>
          <w:color w:val="000000"/>
          <w:sz w:val="16"/>
          <w:szCs w:val="16"/>
          <w:lang w:eastAsia="en-GB"/>
        </w:rPr>
        <w:tab/>
      </w:r>
      <w:r>
        <w:rPr>
          <w:rFonts w:cs="Arial"/>
          <w:color w:val="000000"/>
          <w:sz w:val="16"/>
          <w:szCs w:val="16"/>
          <w:lang w:eastAsia="en-GB"/>
        </w:rPr>
        <w:t>Tel</w:t>
      </w:r>
      <w:proofErr w:type="gramEnd"/>
      <w:r>
        <w:rPr>
          <w:rFonts w:cs="Arial"/>
          <w:color w:val="000000"/>
          <w:sz w:val="16"/>
          <w:szCs w:val="16"/>
          <w:lang w:eastAsia="en-GB"/>
        </w:rPr>
        <w:t xml:space="preserve">. no.: </w:t>
      </w:r>
    </w:p>
    <w:p w14:paraId="6C47921A" w14:textId="77777777" w:rsidR="00A600D1" w:rsidRDefault="00A600D1" w:rsidP="00A600D1">
      <w:pPr>
        <w:spacing w:before="100" w:beforeAutospacing="1" w:after="100" w:afterAutospacing="1"/>
        <w:rPr>
          <w:rFonts w:cs="Arial"/>
          <w:vanish/>
          <w:sz w:val="16"/>
          <w:szCs w:val="16"/>
          <w:lang w:eastAsia="en-GB"/>
        </w:rPr>
      </w:pPr>
      <w:r>
        <w:rPr>
          <w:rFonts w:cs="Arial"/>
          <w:b/>
          <w:bCs/>
          <w:color w:val="000000"/>
          <w:sz w:val="16"/>
          <w:szCs w:val="16"/>
          <w:lang w:eastAsia="en-GB"/>
        </w:rPr>
        <w:t>(Approved document to be attached to the Purchase Requisition)</w:t>
      </w:r>
      <w:r>
        <w:rPr>
          <w:rFonts w:cs="Arial"/>
          <w:color w:val="000000"/>
          <w:sz w:val="16"/>
          <w:szCs w:val="16"/>
          <w:lang w:eastAsia="en-GB"/>
        </w:rPr>
        <w:t xml:space="preserve"> </w:t>
      </w:r>
      <w:r>
        <w:rPr>
          <w:rFonts w:cs="Arial"/>
          <w:vanish/>
          <w:sz w:val="16"/>
          <w:szCs w:val="16"/>
          <w:lang w:eastAsia="en-GB"/>
        </w:rPr>
        <w:t>Top of Form</w:t>
      </w:r>
    </w:p>
    <w:tbl>
      <w:tblPr>
        <w:tblW w:w="5405"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205"/>
        <w:gridCol w:w="7075"/>
      </w:tblGrid>
      <w:tr w:rsidR="00A600D1" w14:paraId="0295957D" w14:textId="77777777" w:rsidTr="00F77233">
        <w:trPr>
          <w:cantSplit/>
          <w:trHeight w:val="237"/>
          <w:tblCellSpacing w:w="0" w:type="dxa"/>
        </w:trPr>
        <w:tc>
          <w:tcPr>
            <w:tcW w:w="1559" w:type="pct"/>
            <w:tcBorders>
              <w:top w:val="outset" w:sz="6" w:space="0" w:color="auto"/>
              <w:left w:val="outset" w:sz="6" w:space="0" w:color="auto"/>
              <w:bottom w:val="outset" w:sz="6" w:space="0" w:color="auto"/>
              <w:right w:val="outset" w:sz="6" w:space="0" w:color="auto"/>
            </w:tcBorders>
          </w:tcPr>
          <w:p w14:paraId="10BCD74D" w14:textId="77777777" w:rsidR="00A600D1" w:rsidRDefault="00A600D1" w:rsidP="00E73B8E">
            <w:pPr>
              <w:rPr>
                <w:rFonts w:cs="Arial"/>
                <w:color w:val="000000"/>
                <w:sz w:val="16"/>
                <w:szCs w:val="16"/>
                <w:lang w:eastAsia="en-GB"/>
              </w:rPr>
            </w:pPr>
            <w:r>
              <w:rPr>
                <w:rFonts w:cs="Arial"/>
                <w:b/>
                <w:bCs/>
                <w:color w:val="000000"/>
                <w:sz w:val="16"/>
                <w:szCs w:val="16"/>
                <w:lang w:eastAsia="en-GB"/>
              </w:rPr>
              <w:t xml:space="preserve">Product(s) or service(s) required </w:t>
            </w:r>
          </w:p>
        </w:tc>
        <w:tc>
          <w:tcPr>
            <w:tcW w:w="3441" w:type="pct"/>
            <w:tcBorders>
              <w:top w:val="outset" w:sz="6" w:space="0" w:color="auto"/>
              <w:left w:val="outset" w:sz="6" w:space="0" w:color="auto"/>
              <w:bottom w:val="outset" w:sz="6" w:space="0" w:color="auto"/>
              <w:right w:val="outset" w:sz="6" w:space="0" w:color="auto"/>
            </w:tcBorders>
            <w:vAlign w:val="center"/>
          </w:tcPr>
          <w:p w14:paraId="379C4F28" w14:textId="77777777" w:rsidR="00A600D1" w:rsidRDefault="00BA1FD2" w:rsidP="00E73B8E">
            <w:pPr>
              <w:rPr>
                <w:rFonts w:cs="Arial"/>
                <w:color w:val="000000"/>
                <w:sz w:val="16"/>
                <w:szCs w:val="16"/>
                <w:lang w:eastAsia="en-GB"/>
              </w:rPr>
            </w:pPr>
            <w:r w:rsidRPr="00BA1FD2">
              <w:rPr>
                <w:rFonts w:cs="Arial"/>
                <w:color w:val="000000"/>
                <w:sz w:val="16"/>
                <w:szCs w:val="16"/>
                <w:lang w:eastAsia="en-GB"/>
              </w:rPr>
              <w:t>Read AI Enterprise licenses</w:t>
            </w:r>
          </w:p>
        </w:tc>
      </w:tr>
      <w:tr w:rsidR="00A600D1" w14:paraId="48868ED5" w14:textId="77777777" w:rsidTr="00AD5E62">
        <w:trPr>
          <w:cantSplit/>
          <w:trHeight w:val="1524"/>
          <w:tblCellSpacing w:w="0" w:type="dxa"/>
        </w:trPr>
        <w:tc>
          <w:tcPr>
            <w:tcW w:w="1559" w:type="pct"/>
            <w:tcBorders>
              <w:top w:val="outset" w:sz="6" w:space="0" w:color="auto"/>
              <w:left w:val="outset" w:sz="6" w:space="0" w:color="auto"/>
              <w:bottom w:val="outset" w:sz="6" w:space="0" w:color="auto"/>
              <w:right w:val="outset" w:sz="6" w:space="0" w:color="auto"/>
            </w:tcBorders>
          </w:tcPr>
          <w:p w14:paraId="3F949BBA" w14:textId="77777777" w:rsidR="00A600D1" w:rsidRDefault="00A600D1" w:rsidP="00E73B8E">
            <w:pPr>
              <w:rPr>
                <w:rFonts w:cs="Arial"/>
                <w:color w:val="000000"/>
                <w:sz w:val="16"/>
                <w:szCs w:val="16"/>
                <w:lang w:eastAsia="en-GB"/>
              </w:rPr>
            </w:pPr>
            <w:r>
              <w:rPr>
                <w:rFonts w:cs="Arial"/>
                <w:b/>
                <w:bCs/>
                <w:color w:val="000000"/>
                <w:sz w:val="16"/>
                <w:szCs w:val="16"/>
                <w:lang w:eastAsia="en-GB"/>
              </w:rPr>
              <w:t>Background information</w:t>
            </w:r>
          </w:p>
        </w:tc>
        <w:tc>
          <w:tcPr>
            <w:tcW w:w="3441" w:type="pct"/>
            <w:tcBorders>
              <w:top w:val="outset" w:sz="6" w:space="0" w:color="auto"/>
              <w:left w:val="outset" w:sz="6" w:space="0" w:color="auto"/>
              <w:bottom w:val="outset" w:sz="6" w:space="0" w:color="auto"/>
              <w:right w:val="outset" w:sz="6" w:space="0" w:color="auto"/>
            </w:tcBorders>
            <w:vAlign w:val="center"/>
          </w:tcPr>
          <w:p w14:paraId="4326F4B5" w14:textId="77777777" w:rsidR="00A600D1" w:rsidRDefault="00BA1FD2" w:rsidP="00E73B8E">
            <w:pPr>
              <w:spacing w:before="120" w:after="120" w:line="360" w:lineRule="auto"/>
              <w:rPr>
                <w:rFonts w:cs="Arial"/>
                <w:color w:val="000000"/>
                <w:sz w:val="16"/>
                <w:szCs w:val="16"/>
                <w:lang w:eastAsia="en-GB"/>
              </w:rPr>
            </w:pPr>
            <w:r w:rsidRPr="00BA1FD2">
              <w:rPr>
                <w:rFonts w:cs="Arial"/>
                <w:color w:val="000000"/>
                <w:sz w:val="16"/>
                <w:szCs w:val="16"/>
                <w:lang w:eastAsia="en-GB"/>
              </w:rPr>
              <w:t xml:space="preserve">The organization increasingly relies on virtual meetings and digital collaboration platforms </w:t>
            </w:r>
            <w:r>
              <w:rPr>
                <w:rFonts w:cs="Arial"/>
                <w:color w:val="000000"/>
                <w:sz w:val="16"/>
                <w:szCs w:val="16"/>
                <w:lang w:eastAsia="en-GB"/>
              </w:rPr>
              <w:t>like</w:t>
            </w:r>
            <w:r w:rsidRPr="00BA1FD2">
              <w:rPr>
                <w:rFonts w:cs="Arial"/>
                <w:color w:val="000000"/>
                <w:sz w:val="16"/>
                <w:szCs w:val="16"/>
                <w:lang w:eastAsia="en-GB"/>
              </w:rPr>
              <w:t xml:space="preserve"> Microsoft Teams for operational, technical, and management discussions. As the number of meetings continues to grow, capturing accurate records of discussions, decisions, and action items has become time-consuming and inconsistent when done manually.</w:t>
            </w:r>
          </w:p>
        </w:tc>
      </w:tr>
      <w:tr w:rsidR="00A600D1" w14:paraId="24DD641A" w14:textId="77777777" w:rsidTr="00AD5E62">
        <w:trPr>
          <w:cantSplit/>
          <w:trHeight w:val="1560"/>
          <w:tblCellSpacing w:w="0" w:type="dxa"/>
        </w:trPr>
        <w:tc>
          <w:tcPr>
            <w:tcW w:w="1559" w:type="pct"/>
            <w:tcBorders>
              <w:top w:val="outset" w:sz="6" w:space="0" w:color="auto"/>
              <w:left w:val="outset" w:sz="6" w:space="0" w:color="auto"/>
              <w:bottom w:val="outset" w:sz="6" w:space="0" w:color="auto"/>
              <w:right w:val="outset" w:sz="6" w:space="0" w:color="auto"/>
            </w:tcBorders>
          </w:tcPr>
          <w:p w14:paraId="6D225B5E" w14:textId="77777777" w:rsidR="00A600D1" w:rsidRDefault="00A600D1" w:rsidP="00E73B8E">
            <w:pPr>
              <w:rPr>
                <w:rFonts w:cs="Arial"/>
                <w:b/>
                <w:bCs/>
                <w:color w:val="000000"/>
                <w:sz w:val="16"/>
                <w:szCs w:val="16"/>
                <w:lang w:eastAsia="en-GB"/>
              </w:rPr>
            </w:pPr>
            <w:r>
              <w:rPr>
                <w:rFonts w:cs="Arial"/>
                <w:b/>
                <w:bCs/>
                <w:color w:val="000000"/>
                <w:sz w:val="16"/>
                <w:szCs w:val="16"/>
                <w:lang w:eastAsia="en-GB"/>
              </w:rPr>
              <w:t xml:space="preserve">Scope of service(s) or product(s) required </w:t>
            </w:r>
          </w:p>
          <w:p w14:paraId="5A1804C1" w14:textId="77777777" w:rsidR="00A600D1" w:rsidRDefault="00A600D1" w:rsidP="00E73B8E">
            <w:pPr>
              <w:rPr>
                <w:rFonts w:cs="Arial"/>
                <w:color w:val="000000"/>
                <w:sz w:val="16"/>
                <w:szCs w:val="16"/>
                <w:lang w:eastAsia="en-GB"/>
              </w:rPr>
            </w:pPr>
          </w:p>
        </w:tc>
        <w:tc>
          <w:tcPr>
            <w:tcW w:w="3441" w:type="pct"/>
            <w:tcBorders>
              <w:top w:val="outset" w:sz="6" w:space="0" w:color="auto"/>
              <w:left w:val="outset" w:sz="6" w:space="0" w:color="auto"/>
              <w:bottom w:val="outset" w:sz="6" w:space="0" w:color="auto"/>
              <w:right w:val="outset" w:sz="6" w:space="0" w:color="auto"/>
            </w:tcBorders>
            <w:vAlign w:val="center"/>
          </w:tcPr>
          <w:p w14:paraId="667B579F" w14:textId="77777777" w:rsidR="00A600D1" w:rsidRDefault="002C59E7" w:rsidP="00E73B8E">
            <w:pPr>
              <w:spacing w:before="120" w:after="120" w:line="360" w:lineRule="auto"/>
              <w:rPr>
                <w:rFonts w:cs="Arial"/>
                <w:color w:val="000000"/>
                <w:sz w:val="16"/>
                <w:szCs w:val="16"/>
                <w:lang w:eastAsia="en-GB"/>
              </w:rPr>
            </w:pPr>
            <w:r w:rsidRPr="002C59E7">
              <w:rPr>
                <w:rFonts w:cs="Arial"/>
                <w:color w:val="000000"/>
                <w:sz w:val="16"/>
                <w:szCs w:val="16"/>
                <w:lang w:eastAsia="en-GB"/>
              </w:rPr>
              <w:t>Provision of Read AI Enterprise licenses to support automated meeting transcription, AI-generated summaries, action-item tracking, and meeting analytics for organizational meetings conducted through collaboration platforms such as Microsoft Teams. The licenses will allow users to automatically record meetings, generate structured summaries, and store meeting insights for future reference.</w:t>
            </w:r>
          </w:p>
        </w:tc>
      </w:tr>
      <w:tr w:rsidR="00A600D1" w:rsidRPr="00457733" w14:paraId="388CF106" w14:textId="77777777" w:rsidTr="00AD5E62">
        <w:trPr>
          <w:cantSplit/>
          <w:trHeight w:val="417"/>
          <w:tblCellSpacing w:w="0" w:type="dxa"/>
        </w:trPr>
        <w:tc>
          <w:tcPr>
            <w:tcW w:w="1559" w:type="pct"/>
            <w:tcBorders>
              <w:top w:val="outset" w:sz="6" w:space="0" w:color="auto"/>
              <w:left w:val="outset" w:sz="6" w:space="0" w:color="auto"/>
              <w:bottom w:val="outset" w:sz="6" w:space="0" w:color="auto"/>
              <w:right w:val="outset" w:sz="6" w:space="0" w:color="auto"/>
            </w:tcBorders>
          </w:tcPr>
          <w:p w14:paraId="5C55FE27" w14:textId="77777777" w:rsidR="00A600D1" w:rsidRDefault="00A600D1" w:rsidP="006418CD">
            <w:pPr>
              <w:rPr>
                <w:rFonts w:cs="Arial"/>
                <w:color w:val="000000"/>
                <w:sz w:val="16"/>
                <w:szCs w:val="16"/>
                <w:lang w:eastAsia="en-GB"/>
              </w:rPr>
            </w:pPr>
            <w:r>
              <w:rPr>
                <w:rFonts w:cs="Arial"/>
                <w:b/>
                <w:bCs/>
                <w:color w:val="000000"/>
                <w:sz w:val="16"/>
                <w:szCs w:val="16"/>
                <w:lang w:eastAsia="en-GB"/>
              </w:rPr>
              <w:t>Details of recommended supplier</w:t>
            </w:r>
          </w:p>
        </w:tc>
        <w:tc>
          <w:tcPr>
            <w:tcW w:w="3441" w:type="pct"/>
            <w:tcBorders>
              <w:top w:val="outset" w:sz="6" w:space="0" w:color="auto"/>
              <w:left w:val="outset" w:sz="6" w:space="0" w:color="auto"/>
              <w:bottom w:val="outset" w:sz="6" w:space="0" w:color="auto"/>
              <w:right w:val="outset" w:sz="6" w:space="0" w:color="auto"/>
            </w:tcBorders>
            <w:vAlign w:val="center"/>
          </w:tcPr>
          <w:p w14:paraId="6A040DA9" w14:textId="77777777" w:rsidR="00A600D1" w:rsidRPr="00666935" w:rsidRDefault="002C59E7" w:rsidP="00E73B8E">
            <w:pPr>
              <w:spacing w:before="120" w:after="120" w:line="360" w:lineRule="auto"/>
              <w:rPr>
                <w:rFonts w:cs="Arial"/>
                <w:color w:val="000000"/>
                <w:sz w:val="16"/>
                <w:szCs w:val="16"/>
                <w:lang w:eastAsia="en-GB"/>
              </w:rPr>
            </w:pPr>
            <w:r>
              <w:rPr>
                <w:rFonts w:cs="Arial"/>
                <w:color w:val="000000"/>
                <w:sz w:val="16"/>
                <w:szCs w:val="16"/>
                <w:lang w:eastAsia="en-GB"/>
              </w:rPr>
              <w:t>Read A</w:t>
            </w:r>
            <w:r w:rsidR="00AD5E62">
              <w:rPr>
                <w:rFonts w:cs="Arial"/>
                <w:color w:val="000000"/>
                <w:sz w:val="16"/>
                <w:szCs w:val="16"/>
                <w:lang w:eastAsia="en-GB"/>
              </w:rPr>
              <w:t>I</w:t>
            </w:r>
          </w:p>
        </w:tc>
      </w:tr>
      <w:tr w:rsidR="00A600D1" w14:paraId="732DB7F8" w14:textId="77777777" w:rsidTr="00F77233">
        <w:trPr>
          <w:cantSplit/>
          <w:trHeight w:val="654"/>
          <w:tblCellSpacing w:w="0" w:type="dxa"/>
        </w:trPr>
        <w:tc>
          <w:tcPr>
            <w:tcW w:w="1559" w:type="pct"/>
            <w:tcBorders>
              <w:top w:val="outset" w:sz="6" w:space="0" w:color="auto"/>
              <w:left w:val="outset" w:sz="6" w:space="0" w:color="auto"/>
              <w:bottom w:val="outset" w:sz="6" w:space="0" w:color="auto"/>
              <w:right w:val="outset" w:sz="6" w:space="0" w:color="auto"/>
            </w:tcBorders>
          </w:tcPr>
          <w:p w14:paraId="12074AD9" w14:textId="77777777" w:rsidR="00A600D1" w:rsidRPr="006969D3" w:rsidRDefault="00A600D1" w:rsidP="00380FEE">
            <w:pPr>
              <w:rPr>
                <w:rFonts w:cs="Arial"/>
                <w:sz w:val="16"/>
                <w:szCs w:val="16"/>
                <w:lang w:eastAsia="en-GB"/>
              </w:rPr>
            </w:pPr>
            <w:r>
              <w:rPr>
                <w:rFonts w:cs="Arial"/>
                <w:b/>
                <w:bCs/>
                <w:color w:val="000000"/>
                <w:sz w:val="16"/>
                <w:szCs w:val="16"/>
                <w:lang w:eastAsia="en-GB"/>
              </w:rPr>
              <w:t xml:space="preserve">Motivation for recommending this supplier </w:t>
            </w:r>
          </w:p>
        </w:tc>
        <w:tc>
          <w:tcPr>
            <w:tcW w:w="3441" w:type="pct"/>
            <w:tcBorders>
              <w:top w:val="outset" w:sz="6" w:space="0" w:color="auto"/>
              <w:left w:val="outset" w:sz="6" w:space="0" w:color="auto"/>
              <w:bottom w:val="outset" w:sz="6" w:space="0" w:color="auto"/>
              <w:right w:val="outset" w:sz="6" w:space="0" w:color="auto"/>
            </w:tcBorders>
            <w:vAlign w:val="center"/>
          </w:tcPr>
          <w:p w14:paraId="3CCF2E3D" w14:textId="77777777" w:rsidR="00A600D1" w:rsidRDefault="00CA4C63" w:rsidP="00380FEE">
            <w:pPr>
              <w:spacing w:before="120" w:after="120" w:line="360" w:lineRule="auto"/>
              <w:rPr>
                <w:rFonts w:cs="Arial"/>
                <w:color w:val="000000"/>
                <w:sz w:val="16"/>
                <w:szCs w:val="16"/>
                <w:lang w:eastAsia="en-GB"/>
              </w:rPr>
            </w:pPr>
            <w:r>
              <w:rPr>
                <w:rFonts w:cs="Arial"/>
                <w:color w:val="000000"/>
                <w:sz w:val="16"/>
                <w:szCs w:val="16"/>
                <w:lang w:eastAsia="en-GB"/>
              </w:rPr>
              <w:t xml:space="preserve">Read AI: </w:t>
            </w:r>
            <w:r w:rsidRPr="00CA4C63">
              <w:rPr>
                <w:rFonts w:cs="Arial"/>
                <w:color w:val="000000"/>
                <w:sz w:val="16"/>
                <w:szCs w:val="16"/>
                <w:lang w:eastAsia="en-GB"/>
              </w:rPr>
              <w:t xml:space="preserve">The solution enables automated documentation of meetings, improves accountability by capturing decisions and assigned tasks, and reduces the time spent on manual </w:t>
            </w:r>
            <w:proofErr w:type="gramStart"/>
            <w:r w:rsidRPr="00CA4C63">
              <w:rPr>
                <w:rFonts w:cs="Arial"/>
                <w:color w:val="000000"/>
                <w:sz w:val="16"/>
                <w:szCs w:val="16"/>
                <w:lang w:eastAsia="en-GB"/>
              </w:rPr>
              <w:t>note-taking</w:t>
            </w:r>
            <w:proofErr w:type="gramEnd"/>
            <w:r w:rsidRPr="00CA4C63">
              <w:rPr>
                <w:rFonts w:cs="Arial"/>
                <w:color w:val="000000"/>
                <w:sz w:val="16"/>
                <w:szCs w:val="16"/>
                <w:lang w:eastAsia="en-GB"/>
              </w:rPr>
              <w:t>. The enterprise licensing model also provides centralized management and secure storage of meeting records, making it suitable for organizational use.</w:t>
            </w:r>
          </w:p>
        </w:tc>
      </w:tr>
      <w:tr w:rsidR="00A600D1" w14:paraId="59A34325" w14:textId="77777777" w:rsidTr="00F77233">
        <w:trPr>
          <w:trHeight w:val="219"/>
          <w:tblCellSpacing w:w="0" w:type="dxa"/>
        </w:trPr>
        <w:tc>
          <w:tcPr>
            <w:tcW w:w="1559" w:type="pct"/>
            <w:tcBorders>
              <w:top w:val="outset" w:sz="6" w:space="0" w:color="auto"/>
              <w:left w:val="outset" w:sz="6" w:space="0" w:color="auto"/>
              <w:bottom w:val="outset" w:sz="6" w:space="0" w:color="auto"/>
              <w:right w:val="outset" w:sz="6" w:space="0" w:color="auto"/>
            </w:tcBorders>
            <w:vAlign w:val="center"/>
          </w:tcPr>
          <w:p w14:paraId="3BF78ED1" w14:textId="77777777" w:rsidR="00A600D1" w:rsidRDefault="00A600D1" w:rsidP="00E73B8E">
            <w:pPr>
              <w:rPr>
                <w:rFonts w:cs="Arial"/>
                <w:b/>
                <w:bCs/>
                <w:color w:val="000000"/>
                <w:sz w:val="16"/>
                <w:szCs w:val="16"/>
                <w:lang w:eastAsia="en-GB"/>
              </w:rPr>
            </w:pPr>
            <w:r>
              <w:rPr>
                <w:rFonts w:cs="Arial"/>
                <w:b/>
                <w:bCs/>
                <w:color w:val="000000"/>
                <w:sz w:val="16"/>
                <w:szCs w:val="16"/>
                <w:lang w:eastAsia="en-GB"/>
              </w:rPr>
              <w:lastRenderedPageBreak/>
              <w:t xml:space="preserve">Estimated Value/Budget and Cost </w:t>
            </w:r>
          </w:p>
        </w:tc>
        <w:tc>
          <w:tcPr>
            <w:tcW w:w="3441" w:type="pct"/>
            <w:tcBorders>
              <w:top w:val="outset" w:sz="6" w:space="0" w:color="auto"/>
              <w:left w:val="outset" w:sz="6" w:space="0" w:color="auto"/>
              <w:bottom w:val="outset" w:sz="6" w:space="0" w:color="auto"/>
              <w:right w:val="outset" w:sz="6" w:space="0" w:color="auto"/>
            </w:tcBorders>
            <w:vAlign w:val="center"/>
          </w:tcPr>
          <w:p w14:paraId="232ECD28" w14:textId="77777777" w:rsidR="00A600D1" w:rsidRDefault="00A600D1" w:rsidP="00E73B8E">
            <w:pPr>
              <w:rPr>
                <w:rFonts w:cs="Arial"/>
                <w:color w:val="000000"/>
                <w:sz w:val="16"/>
                <w:szCs w:val="16"/>
                <w:lang w:eastAsia="en-GB"/>
              </w:rPr>
            </w:pPr>
          </w:p>
          <w:p w14:paraId="55813A37" w14:textId="77777777" w:rsidR="00D20E2D" w:rsidRDefault="00BA1FD2" w:rsidP="00E73B8E">
            <w:pPr>
              <w:rPr>
                <w:rFonts w:cs="Arial"/>
                <w:color w:val="000000"/>
                <w:sz w:val="16"/>
                <w:szCs w:val="16"/>
                <w:lang w:eastAsia="en-GB"/>
              </w:rPr>
            </w:pPr>
            <w:r>
              <w:rPr>
                <w:rFonts w:cs="Arial"/>
                <w:color w:val="000000"/>
                <w:sz w:val="16"/>
                <w:szCs w:val="16"/>
                <w:lang w:eastAsia="en-GB"/>
              </w:rPr>
              <w:t>$</w:t>
            </w:r>
            <w:r w:rsidRPr="00BA1FD2">
              <w:rPr>
                <w:rFonts w:cs="Arial"/>
                <w:color w:val="000000"/>
                <w:sz w:val="16"/>
                <w:szCs w:val="16"/>
                <w:lang w:eastAsia="en-GB"/>
              </w:rPr>
              <w:t>1080</w:t>
            </w:r>
          </w:p>
        </w:tc>
      </w:tr>
      <w:tr w:rsidR="00A600D1" w14:paraId="39E1013D" w14:textId="77777777" w:rsidTr="00F77233">
        <w:trPr>
          <w:cantSplit/>
          <w:trHeight w:val="573"/>
          <w:tblCellSpacing w:w="0" w:type="dxa"/>
        </w:trPr>
        <w:tc>
          <w:tcPr>
            <w:tcW w:w="1559" w:type="pct"/>
            <w:tcBorders>
              <w:top w:val="outset" w:sz="6" w:space="0" w:color="auto"/>
              <w:left w:val="outset" w:sz="6" w:space="0" w:color="auto"/>
              <w:bottom w:val="outset" w:sz="6" w:space="0" w:color="auto"/>
              <w:right w:val="outset" w:sz="6" w:space="0" w:color="auto"/>
            </w:tcBorders>
          </w:tcPr>
          <w:p w14:paraId="6753C33F" w14:textId="77777777" w:rsidR="00A600D1" w:rsidRDefault="00A600D1" w:rsidP="00E73B8E">
            <w:pPr>
              <w:rPr>
                <w:rFonts w:cs="Arial"/>
                <w:color w:val="000000"/>
                <w:sz w:val="16"/>
                <w:szCs w:val="16"/>
                <w:lang w:eastAsia="en-GB"/>
              </w:rPr>
            </w:pPr>
            <w:r>
              <w:rPr>
                <w:rFonts w:cs="Arial"/>
                <w:b/>
                <w:bCs/>
                <w:color w:val="000000"/>
                <w:sz w:val="16"/>
                <w:szCs w:val="16"/>
                <w:lang w:eastAsia="en-GB"/>
              </w:rPr>
              <w:t xml:space="preserve">What other Mine/Mines are using this service(s)/ product(s)? </w:t>
            </w:r>
          </w:p>
        </w:tc>
        <w:tc>
          <w:tcPr>
            <w:tcW w:w="3441" w:type="pct"/>
            <w:tcBorders>
              <w:top w:val="outset" w:sz="6" w:space="0" w:color="auto"/>
              <w:left w:val="outset" w:sz="6" w:space="0" w:color="auto"/>
              <w:bottom w:val="outset" w:sz="6" w:space="0" w:color="auto"/>
              <w:right w:val="outset" w:sz="6" w:space="0" w:color="auto"/>
            </w:tcBorders>
            <w:vAlign w:val="center"/>
          </w:tcPr>
          <w:p w14:paraId="13763BCE" w14:textId="77777777" w:rsidR="00A600D1" w:rsidRDefault="00A600D1" w:rsidP="00E73B8E">
            <w:pPr>
              <w:rPr>
                <w:rFonts w:cs="Arial"/>
                <w:color w:val="000000"/>
                <w:sz w:val="16"/>
                <w:szCs w:val="16"/>
                <w:lang w:eastAsia="en-GB"/>
              </w:rPr>
            </w:pPr>
          </w:p>
        </w:tc>
      </w:tr>
      <w:tr w:rsidR="00A600D1" w14:paraId="742E487A" w14:textId="77777777" w:rsidTr="00F77233">
        <w:trPr>
          <w:cantSplit/>
          <w:trHeight w:val="420"/>
          <w:tblCellSpacing w:w="0" w:type="dxa"/>
        </w:trPr>
        <w:tc>
          <w:tcPr>
            <w:tcW w:w="1559" w:type="pct"/>
            <w:tcBorders>
              <w:top w:val="outset" w:sz="6" w:space="0" w:color="auto"/>
              <w:left w:val="outset" w:sz="6" w:space="0" w:color="auto"/>
              <w:bottom w:val="outset" w:sz="6" w:space="0" w:color="auto"/>
              <w:right w:val="outset" w:sz="6" w:space="0" w:color="auto"/>
            </w:tcBorders>
          </w:tcPr>
          <w:p w14:paraId="07F94BDE" w14:textId="77777777" w:rsidR="00A600D1" w:rsidRDefault="00A600D1" w:rsidP="00E73B8E">
            <w:pPr>
              <w:rPr>
                <w:rFonts w:cs="Arial"/>
                <w:color w:val="000000"/>
                <w:sz w:val="16"/>
                <w:szCs w:val="16"/>
                <w:lang w:eastAsia="en-GB"/>
              </w:rPr>
            </w:pPr>
            <w:r>
              <w:rPr>
                <w:rFonts w:cs="Arial"/>
                <w:b/>
                <w:bCs/>
                <w:color w:val="000000"/>
                <w:sz w:val="16"/>
                <w:szCs w:val="16"/>
                <w:lang w:eastAsia="en-GB"/>
              </w:rPr>
              <w:t>Additional information</w:t>
            </w:r>
          </w:p>
        </w:tc>
        <w:tc>
          <w:tcPr>
            <w:tcW w:w="3441" w:type="pct"/>
            <w:tcBorders>
              <w:top w:val="outset" w:sz="6" w:space="0" w:color="auto"/>
              <w:left w:val="outset" w:sz="6" w:space="0" w:color="auto"/>
              <w:right w:val="outset" w:sz="6" w:space="0" w:color="auto"/>
            </w:tcBorders>
            <w:vAlign w:val="center"/>
          </w:tcPr>
          <w:p w14:paraId="01E03ACD" w14:textId="77777777" w:rsidR="00A600D1" w:rsidRDefault="00A600D1" w:rsidP="00E73B8E">
            <w:pPr>
              <w:rPr>
                <w:rFonts w:cs="Arial"/>
                <w:color w:val="000000"/>
                <w:sz w:val="16"/>
                <w:szCs w:val="16"/>
                <w:lang w:eastAsia="en-GB"/>
              </w:rPr>
            </w:pPr>
            <w:r>
              <w:rPr>
                <w:rFonts w:cs="Arial"/>
                <w:color w:val="000000"/>
                <w:sz w:val="16"/>
                <w:szCs w:val="16"/>
                <w:lang w:eastAsia="en-GB"/>
              </w:rPr>
              <w:t> </w:t>
            </w:r>
          </w:p>
          <w:p w14:paraId="123C71F7" w14:textId="77777777" w:rsidR="00D20E2D" w:rsidRDefault="00D20E2D" w:rsidP="00E73B8E">
            <w:pPr>
              <w:rPr>
                <w:rFonts w:cs="Arial"/>
                <w:color w:val="000000"/>
                <w:sz w:val="16"/>
                <w:szCs w:val="16"/>
                <w:lang w:eastAsia="en-GB"/>
              </w:rPr>
            </w:pPr>
          </w:p>
          <w:p w14:paraId="33ECB9A5" w14:textId="77777777" w:rsidR="00D20E2D" w:rsidRDefault="00D20E2D" w:rsidP="00E73B8E">
            <w:pPr>
              <w:rPr>
                <w:rFonts w:cs="Arial"/>
                <w:color w:val="000000"/>
                <w:sz w:val="16"/>
                <w:szCs w:val="16"/>
                <w:lang w:eastAsia="en-GB"/>
              </w:rPr>
            </w:pPr>
          </w:p>
          <w:p w14:paraId="1B9AC02B" w14:textId="77777777" w:rsidR="00D20E2D" w:rsidRDefault="00D20E2D" w:rsidP="00E73B8E">
            <w:pPr>
              <w:rPr>
                <w:rFonts w:cs="Arial"/>
                <w:color w:val="000000"/>
                <w:sz w:val="16"/>
                <w:szCs w:val="16"/>
                <w:lang w:eastAsia="en-GB"/>
              </w:rPr>
            </w:pPr>
          </w:p>
          <w:p w14:paraId="1ACAE134" w14:textId="77777777" w:rsidR="00D20E2D" w:rsidRDefault="00D20E2D" w:rsidP="00E73B8E">
            <w:pPr>
              <w:rPr>
                <w:rFonts w:cs="Arial"/>
                <w:color w:val="000000"/>
                <w:sz w:val="16"/>
                <w:szCs w:val="16"/>
                <w:lang w:eastAsia="en-GB"/>
              </w:rPr>
            </w:pPr>
          </w:p>
        </w:tc>
      </w:tr>
    </w:tbl>
    <w:p w14:paraId="2E9F6031" w14:textId="77777777" w:rsidR="00A600D1" w:rsidRDefault="00A600D1" w:rsidP="00A600D1">
      <w:pPr>
        <w:jc w:val="both"/>
        <w:rPr>
          <w:sz w:val="24"/>
        </w:rPr>
      </w:pPr>
    </w:p>
    <w:p w14:paraId="3339F29F" w14:textId="77777777" w:rsidR="009C18BB" w:rsidRDefault="009C18BB" w:rsidP="00A600D1">
      <w:pPr>
        <w:jc w:val="both"/>
        <w:rPr>
          <w:sz w:val="20"/>
          <w:szCs w:val="20"/>
        </w:rPr>
      </w:pPr>
    </w:p>
    <w:p w14:paraId="511D87CA" w14:textId="77777777" w:rsidR="009C18BB" w:rsidRDefault="009C18BB" w:rsidP="00A600D1">
      <w:pPr>
        <w:jc w:val="both"/>
        <w:rPr>
          <w:sz w:val="20"/>
          <w:szCs w:val="20"/>
        </w:rPr>
      </w:pPr>
    </w:p>
    <w:p w14:paraId="74EF3BE7" w14:textId="77777777" w:rsidR="00A600D1" w:rsidRDefault="00A600D1" w:rsidP="00A600D1">
      <w:pPr>
        <w:jc w:val="both"/>
        <w:rPr>
          <w:sz w:val="20"/>
          <w:szCs w:val="20"/>
        </w:rPr>
      </w:pPr>
      <w:r w:rsidRPr="001B759C">
        <w:rPr>
          <w:sz w:val="20"/>
          <w:szCs w:val="20"/>
        </w:rPr>
        <w:t xml:space="preserve">We the </w:t>
      </w:r>
      <w:r w:rsidR="005261FB" w:rsidRPr="001B759C">
        <w:rPr>
          <w:sz w:val="20"/>
          <w:szCs w:val="20"/>
        </w:rPr>
        <w:t>undersigned</w:t>
      </w:r>
      <w:r w:rsidRPr="001B759C">
        <w:rPr>
          <w:sz w:val="20"/>
          <w:szCs w:val="20"/>
        </w:rPr>
        <w:t xml:space="preserve"> do hereby declare that:</w:t>
      </w:r>
    </w:p>
    <w:p w14:paraId="18D9FFDC" w14:textId="77777777" w:rsidR="00A600D1" w:rsidRPr="001B759C" w:rsidRDefault="00A600D1" w:rsidP="00A600D1">
      <w:pPr>
        <w:rPr>
          <w:sz w:val="20"/>
          <w:szCs w:val="20"/>
        </w:rPr>
      </w:pPr>
    </w:p>
    <w:p w14:paraId="7E3966F8" w14:textId="77777777" w:rsidR="00A600D1" w:rsidRDefault="00A600D1" w:rsidP="00A600D1">
      <w:pPr>
        <w:jc w:val="both"/>
        <w:rPr>
          <w:sz w:val="20"/>
          <w:szCs w:val="20"/>
        </w:rPr>
      </w:pPr>
      <w:r w:rsidRPr="001B759C">
        <w:rPr>
          <w:sz w:val="20"/>
          <w:szCs w:val="20"/>
        </w:rPr>
        <w:t>Neither I, nor any members of my family are directly or indirectly employed; directors of the company; members of close corporation or share in partnership or joint venture with the supplier referred to in this motivation.</w:t>
      </w:r>
    </w:p>
    <w:p w14:paraId="7B30464E" w14:textId="77777777" w:rsidR="00DB10C9" w:rsidRDefault="00DB10C9" w:rsidP="00A600D1">
      <w:pPr>
        <w:jc w:val="both"/>
        <w:rPr>
          <w:sz w:val="20"/>
          <w:szCs w:val="20"/>
        </w:rPr>
      </w:pPr>
    </w:p>
    <w:p w14:paraId="06061540" w14:textId="77777777" w:rsidR="00DB10C9" w:rsidRDefault="00DB10C9" w:rsidP="00A600D1">
      <w:pPr>
        <w:jc w:val="both"/>
        <w:rPr>
          <w:sz w:val="20"/>
          <w:szCs w:val="20"/>
        </w:rPr>
      </w:pPr>
      <w:r>
        <w:rPr>
          <w:sz w:val="20"/>
          <w:szCs w:val="20"/>
        </w:rPr>
        <w:t>All Sole Supplier Motivations/ Bid Waiver Motivations must be signed off in terms of the Delegation of Authority (DOA)</w:t>
      </w:r>
      <w:r w:rsidR="00D20E2D">
        <w:rPr>
          <w:sz w:val="20"/>
          <w:szCs w:val="20"/>
        </w:rPr>
        <w:t>.</w:t>
      </w:r>
    </w:p>
    <w:p w14:paraId="3269F5EB" w14:textId="77777777" w:rsidR="00DB10C9" w:rsidRDefault="00DB10C9" w:rsidP="00A600D1">
      <w:pPr>
        <w:jc w:val="both"/>
        <w:rPr>
          <w:sz w:val="20"/>
          <w:szCs w:val="20"/>
        </w:rPr>
      </w:pPr>
    </w:p>
    <w:p w14:paraId="260BFEA8" w14:textId="77777777" w:rsidR="00CF429A" w:rsidRPr="003E45D2" w:rsidRDefault="00CF429A" w:rsidP="00A600D1">
      <w:pPr>
        <w:jc w:val="both"/>
        <w:rPr>
          <w:b/>
          <w:sz w:val="20"/>
          <w:szCs w:val="20"/>
          <w:u w:val="single"/>
        </w:rPr>
      </w:pPr>
      <w:r w:rsidRPr="00CF429A">
        <w:rPr>
          <w:b/>
          <w:sz w:val="20"/>
          <w:szCs w:val="20"/>
          <w:u w:val="single"/>
        </w:rPr>
        <w:t>Summary Table of Authorisation</w:t>
      </w:r>
      <w:r>
        <w:rPr>
          <w:b/>
          <w:sz w:val="20"/>
          <w:szCs w:val="20"/>
          <w:u w:val="single"/>
        </w:rPr>
        <w:t xml:space="preserve"> –Budgeted Requisitions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670"/>
      </w:tblGrid>
      <w:tr w:rsidR="00CF429A" w:rsidRPr="00A7256F" w14:paraId="305801BC" w14:textId="77777777" w:rsidTr="003E45D2">
        <w:trPr>
          <w:trHeight w:val="294"/>
        </w:trPr>
        <w:tc>
          <w:tcPr>
            <w:tcW w:w="3936" w:type="dxa"/>
            <w:shd w:val="clear" w:color="auto" w:fill="BFBFBF"/>
          </w:tcPr>
          <w:p w14:paraId="3535350B" w14:textId="77777777" w:rsidR="00CF429A" w:rsidRPr="00A7256F" w:rsidRDefault="00CF429A" w:rsidP="00A7256F">
            <w:pPr>
              <w:jc w:val="both"/>
              <w:rPr>
                <w:b/>
                <w:sz w:val="20"/>
                <w:szCs w:val="20"/>
              </w:rPr>
            </w:pPr>
            <w:r w:rsidRPr="00A7256F">
              <w:rPr>
                <w:b/>
                <w:sz w:val="20"/>
                <w:szCs w:val="20"/>
              </w:rPr>
              <w:t>Value</w:t>
            </w:r>
          </w:p>
        </w:tc>
        <w:tc>
          <w:tcPr>
            <w:tcW w:w="5670" w:type="dxa"/>
            <w:shd w:val="clear" w:color="auto" w:fill="BFBFBF"/>
          </w:tcPr>
          <w:p w14:paraId="5540C1CF" w14:textId="77777777" w:rsidR="00CF429A" w:rsidRPr="00A7256F" w:rsidRDefault="00CF429A" w:rsidP="00A7256F">
            <w:pPr>
              <w:jc w:val="both"/>
              <w:rPr>
                <w:b/>
                <w:sz w:val="20"/>
                <w:szCs w:val="20"/>
              </w:rPr>
            </w:pPr>
            <w:r w:rsidRPr="00A7256F">
              <w:rPr>
                <w:b/>
                <w:sz w:val="20"/>
                <w:szCs w:val="20"/>
              </w:rPr>
              <w:t>Authorisation</w:t>
            </w:r>
          </w:p>
        </w:tc>
      </w:tr>
      <w:tr w:rsidR="00CF429A" w:rsidRPr="00A7256F" w14:paraId="33B2C735" w14:textId="77777777" w:rsidTr="00A7256F">
        <w:trPr>
          <w:trHeight w:val="411"/>
        </w:trPr>
        <w:tc>
          <w:tcPr>
            <w:tcW w:w="3936" w:type="dxa"/>
          </w:tcPr>
          <w:p w14:paraId="3B47537A" w14:textId="77777777" w:rsidR="00CF429A" w:rsidRPr="00A7256F" w:rsidRDefault="00B01C59" w:rsidP="00B01C59">
            <w:pPr>
              <w:jc w:val="both"/>
              <w:rPr>
                <w:sz w:val="20"/>
                <w:szCs w:val="20"/>
              </w:rPr>
            </w:pPr>
            <w:r>
              <w:rPr>
                <w:sz w:val="20"/>
                <w:szCs w:val="20"/>
              </w:rPr>
              <w:t>$5</w:t>
            </w:r>
            <w:r w:rsidR="003674C4">
              <w:rPr>
                <w:sz w:val="20"/>
                <w:szCs w:val="20"/>
              </w:rPr>
              <w:t> </w:t>
            </w:r>
            <w:r>
              <w:rPr>
                <w:sz w:val="20"/>
                <w:szCs w:val="20"/>
              </w:rPr>
              <w:t>000</w:t>
            </w:r>
            <w:r w:rsidR="003674C4">
              <w:rPr>
                <w:sz w:val="20"/>
                <w:szCs w:val="20"/>
              </w:rPr>
              <w:t xml:space="preserve"> to $50 000</w:t>
            </w:r>
          </w:p>
        </w:tc>
        <w:tc>
          <w:tcPr>
            <w:tcW w:w="5670" w:type="dxa"/>
          </w:tcPr>
          <w:p w14:paraId="3A5A426B" w14:textId="77777777" w:rsidR="00CF429A" w:rsidRPr="00A7256F" w:rsidRDefault="00B01C59" w:rsidP="00A7256F">
            <w:pPr>
              <w:jc w:val="both"/>
              <w:rPr>
                <w:sz w:val="20"/>
                <w:szCs w:val="20"/>
              </w:rPr>
            </w:pPr>
            <w:r>
              <w:rPr>
                <w:sz w:val="20"/>
                <w:szCs w:val="20"/>
              </w:rPr>
              <w:t>Manager, General Manager</w:t>
            </w:r>
          </w:p>
        </w:tc>
      </w:tr>
      <w:tr w:rsidR="003674C4" w:rsidRPr="00A7256F" w14:paraId="548DD11C" w14:textId="77777777" w:rsidTr="00A7256F">
        <w:trPr>
          <w:trHeight w:val="403"/>
        </w:trPr>
        <w:tc>
          <w:tcPr>
            <w:tcW w:w="3936" w:type="dxa"/>
          </w:tcPr>
          <w:p w14:paraId="6C9108E7" w14:textId="77777777" w:rsidR="003674C4" w:rsidRPr="00A7256F" w:rsidRDefault="003674C4" w:rsidP="003674C4">
            <w:pPr>
              <w:jc w:val="both"/>
              <w:rPr>
                <w:sz w:val="20"/>
                <w:szCs w:val="20"/>
              </w:rPr>
            </w:pPr>
            <w:r>
              <w:rPr>
                <w:sz w:val="20"/>
                <w:szCs w:val="20"/>
              </w:rPr>
              <w:t>$50 001 to $100 000</w:t>
            </w:r>
          </w:p>
        </w:tc>
        <w:tc>
          <w:tcPr>
            <w:tcW w:w="5670" w:type="dxa"/>
          </w:tcPr>
          <w:p w14:paraId="130F7F28" w14:textId="77777777" w:rsidR="003674C4" w:rsidRPr="00A7256F" w:rsidRDefault="003674C4" w:rsidP="003674C4">
            <w:pPr>
              <w:jc w:val="both"/>
              <w:rPr>
                <w:sz w:val="20"/>
                <w:szCs w:val="20"/>
              </w:rPr>
            </w:pPr>
            <w:r>
              <w:rPr>
                <w:sz w:val="20"/>
                <w:szCs w:val="20"/>
              </w:rPr>
              <w:t>Manager, General Manager, COO</w:t>
            </w:r>
          </w:p>
        </w:tc>
      </w:tr>
      <w:tr w:rsidR="00716ABC" w:rsidRPr="00A7256F" w14:paraId="4881AA18" w14:textId="77777777" w:rsidTr="00716ABC">
        <w:trPr>
          <w:trHeight w:val="334"/>
        </w:trPr>
        <w:tc>
          <w:tcPr>
            <w:tcW w:w="3936" w:type="dxa"/>
          </w:tcPr>
          <w:p w14:paraId="5F9C061F" w14:textId="77777777" w:rsidR="00716ABC" w:rsidRPr="00A7256F" w:rsidRDefault="00716ABC" w:rsidP="00716ABC">
            <w:pPr>
              <w:jc w:val="both"/>
              <w:rPr>
                <w:sz w:val="20"/>
                <w:szCs w:val="20"/>
              </w:rPr>
            </w:pPr>
            <w:r>
              <w:rPr>
                <w:sz w:val="20"/>
                <w:szCs w:val="20"/>
              </w:rPr>
              <w:t>$100 001 to $400 000</w:t>
            </w:r>
          </w:p>
        </w:tc>
        <w:tc>
          <w:tcPr>
            <w:tcW w:w="5670" w:type="dxa"/>
          </w:tcPr>
          <w:p w14:paraId="7FA3C320" w14:textId="77777777" w:rsidR="00716ABC" w:rsidRPr="00A7256F" w:rsidRDefault="00716ABC" w:rsidP="00716ABC">
            <w:pPr>
              <w:jc w:val="both"/>
              <w:rPr>
                <w:sz w:val="20"/>
                <w:szCs w:val="20"/>
              </w:rPr>
            </w:pPr>
            <w:r>
              <w:rPr>
                <w:sz w:val="20"/>
                <w:szCs w:val="20"/>
              </w:rPr>
              <w:t>Manager, General Manager, COO &amp; CEO</w:t>
            </w:r>
          </w:p>
        </w:tc>
      </w:tr>
      <w:tr w:rsidR="00716ABC" w:rsidRPr="00A7256F" w14:paraId="6C916D68" w14:textId="77777777" w:rsidTr="00A7256F">
        <w:trPr>
          <w:trHeight w:val="375"/>
        </w:trPr>
        <w:tc>
          <w:tcPr>
            <w:tcW w:w="3936" w:type="dxa"/>
          </w:tcPr>
          <w:p w14:paraId="31674425" w14:textId="77777777" w:rsidR="00716ABC" w:rsidRPr="00A7256F" w:rsidRDefault="00716ABC" w:rsidP="00716ABC">
            <w:pPr>
              <w:jc w:val="both"/>
              <w:rPr>
                <w:sz w:val="20"/>
                <w:szCs w:val="20"/>
              </w:rPr>
            </w:pPr>
            <w:r>
              <w:rPr>
                <w:sz w:val="20"/>
                <w:szCs w:val="20"/>
              </w:rPr>
              <w:t>$400 001</w:t>
            </w:r>
          </w:p>
        </w:tc>
        <w:tc>
          <w:tcPr>
            <w:tcW w:w="5670" w:type="dxa"/>
          </w:tcPr>
          <w:p w14:paraId="61AE08B8" w14:textId="77777777" w:rsidR="00716ABC" w:rsidRPr="00A7256F" w:rsidRDefault="00716ABC" w:rsidP="00716ABC">
            <w:pPr>
              <w:jc w:val="both"/>
              <w:rPr>
                <w:sz w:val="20"/>
                <w:szCs w:val="20"/>
              </w:rPr>
            </w:pPr>
            <w:r>
              <w:rPr>
                <w:sz w:val="20"/>
                <w:szCs w:val="20"/>
              </w:rPr>
              <w:t>Manager, General Manager, COO, CEO and Board</w:t>
            </w:r>
          </w:p>
        </w:tc>
      </w:tr>
    </w:tbl>
    <w:p w14:paraId="221F2492" w14:textId="77777777" w:rsidR="00CF429A" w:rsidRDefault="00CF429A" w:rsidP="00A600D1">
      <w:pPr>
        <w:jc w:val="both"/>
        <w:rPr>
          <w:sz w:val="20"/>
          <w:szCs w:val="20"/>
        </w:rPr>
      </w:pPr>
    </w:p>
    <w:p w14:paraId="1FCABD33" w14:textId="77777777" w:rsidR="001B759C" w:rsidRPr="001B759C" w:rsidRDefault="00637171" w:rsidP="00A600D1">
      <w:pPr>
        <w:jc w:val="both"/>
        <w:rPr>
          <w:sz w:val="20"/>
          <w:szCs w:val="20"/>
        </w:rPr>
      </w:pPr>
      <w:r>
        <w:rPr>
          <w:noProof/>
          <w:sz w:val="20"/>
          <w:szCs w:val="20"/>
        </w:rPr>
        <w:pict w14:anchorId="7E8EF4E8">
          <v:shape id="_x0000_s1045" type="#_x0000_t202" style="position:absolute;left:0;text-align:left;margin-left:252pt;margin-top:1.35pt;width:161.85pt;height:16.8pt;z-index:251653632;visibility:visible;mso-wrap-edited:f;mso-width-relative:margin;mso-height-relative:margin">
            <v:textbox>
              <w:txbxContent>
                <w:p w14:paraId="0FD97147" w14:textId="77777777" w:rsidR="001B759C" w:rsidRDefault="001B759C" w:rsidP="001B759C"/>
              </w:txbxContent>
            </v:textbox>
          </v:shape>
        </w:pict>
      </w:r>
      <w:r>
        <w:rPr>
          <w:noProof/>
          <w:sz w:val="20"/>
          <w:szCs w:val="20"/>
        </w:rPr>
        <w:pict w14:anchorId="4D565C45">
          <v:shape id="_x0000_s1044" type="#_x0000_t202" style="position:absolute;left:0;text-align:left;margin-left:-.6pt;margin-top:1.35pt;width:161.85pt;height:16.8pt;z-index:251652608;visibility:visible;mso-wrap-edited:f;mso-width-relative:margin;mso-height-relative:margin">
            <v:textbox>
              <w:txbxContent>
                <w:p w14:paraId="3645D2D6" w14:textId="77777777" w:rsidR="001B759C" w:rsidRDefault="001B759C" w:rsidP="001B759C"/>
              </w:txbxContent>
            </v:textbox>
          </v:shape>
        </w:pict>
      </w:r>
    </w:p>
    <w:p w14:paraId="3FC8FDEE" w14:textId="77777777" w:rsidR="00A600D1" w:rsidRPr="001B759C" w:rsidRDefault="00A600D1" w:rsidP="00A600D1">
      <w:pPr>
        <w:rPr>
          <w:sz w:val="20"/>
          <w:szCs w:val="20"/>
        </w:rPr>
      </w:pPr>
    </w:p>
    <w:p w14:paraId="1CC27A57" w14:textId="77777777" w:rsidR="00D20E2D" w:rsidRDefault="00637171" w:rsidP="00A600D1">
      <w:pPr>
        <w:rPr>
          <w:sz w:val="20"/>
          <w:szCs w:val="20"/>
        </w:rPr>
      </w:pPr>
      <w:r>
        <w:rPr>
          <w:noProof/>
          <w:sz w:val="20"/>
          <w:szCs w:val="20"/>
        </w:rPr>
        <w:pict w14:anchorId="051EA3CE">
          <v:shape id="_x0000_s1043" type="#_x0000_t202" style="position:absolute;margin-left:252pt;margin-top:13.85pt;width:161.85pt;height:16.8pt;z-index:251651584;visibility:visible;mso-wrap-edited:f;mso-width-relative:margin;mso-height-relative:margin">
            <v:textbox>
              <w:txbxContent>
                <w:p w14:paraId="7D409AA4" w14:textId="77777777" w:rsidR="001B759C" w:rsidRDefault="001B759C" w:rsidP="001B759C"/>
              </w:txbxContent>
            </v:textbox>
          </v:shape>
        </w:pict>
      </w:r>
      <w:r>
        <w:rPr>
          <w:noProof/>
          <w:sz w:val="20"/>
          <w:szCs w:val="20"/>
        </w:rPr>
        <w:pict w14:anchorId="037EB60F">
          <v:shape id="_x0000_s1042" type="#_x0000_t202" style="position:absolute;margin-left:-.6pt;margin-top:13.85pt;width:161.85pt;height:16.8pt;z-index:251650560;visibility:visible;mso-wrap-edited:f;mso-width-relative:margin;mso-height-relative:margin">
            <v:textbox>
              <w:txbxContent>
                <w:p w14:paraId="7A6D22A4" w14:textId="77777777" w:rsidR="001B759C" w:rsidRDefault="001B759C" w:rsidP="001B759C"/>
              </w:txbxContent>
            </v:textbox>
          </v:shape>
        </w:pict>
      </w:r>
      <w:r w:rsidR="00D20E2D">
        <w:rPr>
          <w:sz w:val="20"/>
          <w:szCs w:val="20"/>
        </w:rPr>
        <w:t>Name</w:t>
      </w:r>
      <w:r w:rsidR="00D20E2D">
        <w:rPr>
          <w:sz w:val="20"/>
          <w:szCs w:val="20"/>
        </w:rPr>
        <w:tab/>
      </w:r>
      <w:r w:rsidR="00380FEE" w:rsidRPr="001B759C">
        <w:rPr>
          <w:sz w:val="20"/>
          <w:szCs w:val="20"/>
        </w:rPr>
        <w:tab/>
      </w:r>
      <w:r w:rsidR="00380FEE" w:rsidRPr="001B759C">
        <w:rPr>
          <w:sz w:val="20"/>
          <w:szCs w:val="20"/>
        </w:rPr>
        <w:tab/>
      </w:r>
      <w:r w:rsidR="00380FEE" w:rsidRPr="001B759C">
        <w:rPr>
          <w:sz w:val="20"/>
          <w:szCs w:val="20"/>
        </w:rPr>
        <w:tab/>
      </w:r>
      <w:r w:rsidR="00380FEE" w:rsidRPr="001B759C">
        <w:rPr>
          <w:sz w:val="20"/>
          <w:szCs w:val="20"/>
        </w:rPr>
        <w:tab/>
      </w:r>
      <w:r w:rsidR="00D20E2D">
        <w:rPr>
          <w:sz w:val="20"/>
          <w:szCs w:val="20"/>
        </w:rPr>
        <w:tab/>
      </w:r>
      <w:r w:rsidR="00D20E2D">
        <w:rPr>
          <w:sz w:val="20"/>
          <w:szCs w:val="20"/>
        </w:rPr>
        <w:tab/>
        <w:t>Name</w:t>
      </w:r>
      <w:r w:rsidR="00380FEE" w:rsidRPr="001B759C">
        <w:rPr>
          <w:sz w:val="20"/>
          <w:szCs w:val="20"/>
        </w:rPr>
        <w:t xml:space="preserve"> </w:t>
      </w:r>
    </w:p>
    <w:p w14:paraId="6BDC1E24" w14:textId="77777777" w:rsidR="00A600D1" w:rsidRPr="001B759C" w:rsidRDefault="00A600D1" w:rsidP="00A600D1">
      <w:pPr>
        <w:rPr>
          <w:sz w:val="20"/>
          <w:szCs w:val="20"/>
        </w:rPr>
      </w:pPr>
      <w:r w:rsidRPr="001B759C">
        <w:rPr>
          <w:sz w:val="20"/>
          <w:szCs w:val="20"/>
        </w:rPr>
        <w:t xml:space="preserve">              </w:t>
      </w:r>
      <w:r w:rsidRPr="001B759C">
        <w:rPr>
          <w:sz w:val="20"/>
          <w:szCs w:val="20"/>
        </w:rPr>
        <w:tab/>
      </w:r>
      <w:r w:rsidRPr="001B759C">
        <w:rPr>
          <w:sz w:val="20"/>
          <w:szCs w:val="20"/>
        </w:rPr>
        <w:tab/>
      </w:r>
      <w:r w:rsidRPr="001B759C">
        <w:rPr>
          <w:sz w:val="20"/>
          <w:szCs w:val="20"/>
        </w:rPr>
        <w:tab/>
        <w:t xml:space="preserve">               </w:t>
      </w:r>
    </w:p>
    <w:p w14:paraId="767D304E" w14:textId="77777777" w:rsidR="00A600D1" w:rsidRPr="001B759C" w:rsidRDefault="00A600D1" w:rsidP="00A600D1">
      <w:pPr>
        <w:rPr>
          <w:sz w:val="20"/>
          <w:szCs w:val="20"/>
          <w:u w:val="single"/>
        </w:rPr>
      </w:pPr>
    </w:p>
    <w:p w14:paraId="3BB30976" w14:textId="77777777" w:rsidR="00DB10C9" w:rsidRDefault="00D20E2D" w:rsidP="00380FEE">
      <w:pPr>
        <w:rPr>
          <w:sz w:val="20"/>
          <w:szCs w:val="20"/>
        </w:rPr>
      </w:pPr>
      <w:r>
        <w:rPr>
          <w:sz w:val="20"/>
          <w:szCs w:val="20"/>
        </w:rPr>
        <w:t>Designation</w:t>
      </w:r>
      <w:r>
        <w:rPr>
          <w:sz w:val="20"/>
          <w:szCs w:val="20"/>
        </w:rPr>
        <w:tab/>
      </w:r>
      <w:r>
        <w:rPr>
          <w:sz w:val="20"/>
          <w:szCs w:val="20"/>
        </w:rPr>
        <w:tab/>
      </w:r>
      <w:r>
        <w:rPr>
          <w:sz w:val="20"/>
          <w:szCs w:val="20"/>
        </w:rPr>
        <w:tab/>
      </w:r>
      <w:r>
        <w:rPr>
          <w:sz w:val="20"/>
          <w:szCs w:val="20"/>
        </w:rPr>
        <w:tab/>
      </w:r>
      <w:r>
        <w:rPr>
          <w:sz w:val="20"/>
          <w:szCs w:val="20"/>
        </w:rPr>
        <w:tab/>
      </w:r>
      <w:r>
        <w:rPr>
          <w:sz w:val="20"/>
          <w:szCs w:val="20"/>
        </w:rPr>
        <w:tab/>
        <w:t>Designation</w:t>
      </w:r>
    </w:p>
    <w:p w14:paraId="5E7EC7B6" w14:textId="77777777" w:rsidR="00D20E2D" w:rsidRDefault="00637171" w:rsidP="00380FEE">
      <w:pPr>
        <w:rPr>
          <w:sz w:val="20"/>
          <w:szCs w:val="20"/>
        </w:rPr>
      </w:pPr>
      <w:r>
        <w:rPr>
          <w:noProof/>
          <w:sz w:val="20"/>
          <w:szCs w:val="20"/>
        </w:rPr>
        <w:pict w14:anchorId="2F1B14F9">
          <v:shape id="_x0000_s1041" type="#_x0000_t202" style="position:absolute;margin-left:252pt;margin-top:6.5pt;width:161.85pt;height:16.8pt;z-index:251656704;visibility:visible;mso-wrap-edited:f;mso-width-relative:margin;mso-height-relative:margin">
            <v:textbox>
              <w:txbxContent>
                <w:p w14:paraId="1C7DF732" w14:textId="77777777" w:rsidR="00D20E2D" w:rsidRDefault="00D20E2D" w:rsidP="00D20E2D"/>
              </w:txbxContent>
            </v:textbox>
          </v:shape>
        </w:pict>
      </w:r>
      <w:r>
        <w:rPr>
          <w:noProof/>
          <w:sz w:val="20"/>
          <w:szCs w:val="20"/>
        </w:rPr>
        <w:pict w14:anchorId="3D005EC9">
          <v:shape id="_x0000_s1040" type="#_x0000_t202" style="position:absolute;margin-left:-.6pt;margin-top:6.5pt;width:161.85pt;height:16.8pt;z-index:251655680;visibility:visible;mso-wrap-edited:f;mso-width-relative:margin;mso-height-relative:margin">
            <v:textbox>
              <w:txbxContent>
                <w:p w14:paraId="18DAB78E" w14:textId="77777777" w:rsidR="00D20E2D" w:rsidRDefault="00D20E2D" w:rsidP="00D20E2D"/>
              </w:txbxContent>
            </v:textbox>
          </v:shape>
        </w:pict>
      </w:r>
    </w:p>
    <w:p w14:paraId="40C074C6" w14:textId="77777777" w:rsidR="00D20E2D" w:rsidRDefault="00D20E2D" w:rsidP="00380FEE">
      <w:pPr>
        <w:rPr>
          <w:sz w:val="20"/>
          <w:szCs w:val="20"/>
        </w:rPr>
      </w:pPr>
    </w:p>
    <w:p w14:paraId="324C99BC" w14:textId="77777777" w:rsidR="00380FEE" w:rsidRPr="001B759C" w:rsidRDefault="00D20E2D" w:rsidP="00380FEE">
      <w:pPr>
        <w:rPr>
          <w:sz w:val="20"/>
          <w:szCs w:val="20"/>
        </w:rPr>
      </w:pPr>
      <w:r>
        <w:rPr>
          <w:sz w:val="20"/>
          <w:szCs w:val="20"/>
        </w:rPr>
        <w:t>Signature</w:t>
      </w:r>
      <w:r w:rsidR="00380FEE" w:rsidRPr="001B759C">
        <w:rPr>
          <w:sz w:val="20"/>
          <w:szCs w:val="20"/>
        </w:rPr>
        <w:tab/>
      </w:r>
      <w:r w:rsidR="00380FEE" w:rsidRPr="001B759C">
        <w:rPr>
          <w:sz w:val="20"/>
          <w:szCs w:val="20"/>
        </w:rPr>
        <w:tab/>
      </w:r>
      <w:r w:rsidR="00380FEE" w:rsidRPr="001B759C">
        <w:rPr>
          <w:sz w:val="20"/>
          <w:szCs w:val="20"/>
        </w:rPr>
        <w:tab/>
      </w:r>
      <w:r w:rsidR="00380FEE" w:rsidRPr="001B759C">
        <w:rPr>
          <w:sz w:val="20"/>
          <w:szCs w:val="20"/>
        </w:rPr>
        <w:tab/>
      </w:r>
      <w:r>
        <w:rPr>
          <w:sz w:val="20"/>
          <w:szCs w:val="20"/>
        </w:rPr>
        <w:tab/>
      </w:r>
      <w:r>
        <w:rPr>
          <w:sz w:val="20"/>
          <w:szCs w:val="20"/>
        </w:rPr>
        <w:tab/>
        <w:t>Signature</w:t>
      </w:r>
      <w:r w:rsidR="00380FEE" w:rsidRPr="001B759C">
        <w:rPr>
          <w:sz w:val="20"/>
          <w:szCs w:val="20"/>
        </w:rPr>
        <w:t xml:space="preserve">    </w:t>
      </w:r>
    </w:p>
    <w:p w14:paraId="3FB297EA" w14:textId="77777777" w:rsidR="00A600D1" w:rsidRPr="001B759C" w:rsidRDefault="00637171" w:rsidP="00A600D1">
      <w:pPr>
        <w:rPr>
          <w:sz w:val="20"/>
          <w:szCs w:val="20"/>
        </w:rPr>
      </w:pPr>
      <w:r>
        <w:rPr>
          <w:noProof/>
          <w:sz w:val="20"/>
          <w:szCs w:val="20"/>
        </w:rPr>
        <w:pict w14:anchorId="5241260D">
          <v:shape id="_x0000_s1039" type="#_x0000_t202" style="position:absolute;margin-left:252pt;margin-top:10.25pt;width:161.85pt;height:16.8pt;z-index:251658752;visibility:visible;mso-wrap-edited:f;mso-width-relative:margin;mso-height-relative:margin">
            <v:textbox>
              <w:txbxContent>
                <w:p w14:paraId="07197A04" w14:textId="77777777" w:rsidR="00D20E2D" w:rsidRDefault="00D20E2D" w:rsidP="00D20E2D"/>
              </w:txbxContent>
            </v:textbox>
          </v:shape>
        </w:pict>
      </w:r>
      <w:r>
        <w:rPr>
          <w:noProof/>
          <w:sz w:val="20"/>
          <w:szCs w:val="20"/>
        </w:rPr>
        <w:pict w14:anchorId="285DA32E">
          <v:shape id="_x0000_s1038" type="#_x0000_t202" style="position:absolute;margin-left:-.6pt;margin-top:10.25pt;width:161.85pt;height:16.8pt;z-index:251657728;visibility:visible;mso-wrap-edited:f;mso-width-relative:margin;mso-height-relative:margin">
            <v:textbox>
              <w:txbxContent>
                <w:p w14:paraId="4EED12D1" w14:textId="77777777" w:rsidR="00D20E2D" w:rsidRDefault="00D20E2D" w:rsidP="00D20E2D"/>
              </w:txbxContent>
            </v:textbox>
          </v:shape>
        </w:pict>
      </w:r>
      <w:r w:rsidR="00A600D1" w:rsidRPr="001B759C">
        <w:rPr>
          <w:sz w:val="20"/>
          <w:szCs w:val="20"/>
        </w:rPr>
        <w:t xml:space="preserve">          </w:t>
      </w:r>
    </w:p>
    <w:p w14:paraId="417AC4F3" w14:textId="77777777" w:rsidR="00D20E2D" w:rsidRDefault="00D20E2D" w:rsidP="00A600D1">
      <w:pPr>
        <w:rPr>
          <w:sz w:val="20"/>
          <w:szCs w:val="20"/>
        </w:rPr>
      </w:pPr>
    </w:p>
    <w:p w14:paraId="1DE2690F" w14:textId="77777777" w:rsidR="00A600D1" w:rsidRPr="00D20E2D" w:rsidRDefault="00380FEE" w:rsidP="00A600D1">
      <w:pPr>
        <w:rPr>
          <w:sz w:val="20"/>
          <w:szCs w:val="20"/>
          <w:u w:val="single"/>
        </w:rPr>
      </w:pPr>
      <w:r w:rsidRPr="001B759C">
        <w:rPr>
          <w:sz w:val="20"/>
          <w:szCs w:val="20"/>
        </w:rPr>
        <w:tab/>
      </w:r>
      <w:r w:rsidRPr="001B759C">
        <w:rPr>
          <w:sz w:val="20"/>
          <w:szCs w:val="20"/>
        </w:rPr>
        <w:tab/>
      </w:r>
      <w:r w:rsidRPr="001B759C">
        <w:rPr>
          <w:sz w:val="20"/>
          <w:szCs w:val="20"/>
        </w:rPr>
        <w:tab/>
      </w:r>
      <w:r w:rsidRPr="001B759C">
        <w:rPr>
          <w:sz w:val="20"/>
          <w:szCs w:val="20"/>
        </w:rPr>
        <w:tab/>
      </w:r>
      <w:r w:rsidRPr="001B759C">
        <w:rPr>
          <w:sz w:val="20"/>
          <w:szCs w:val="20"/>
        </w:rPr>
        <w:tab/>
      </w:r>
      <w:r w:rsidR="00A600D1" w:rsidRPr="001B759C">
        <w:rPr>
          <w:sz w:val="20"/>
          <w:szCs w:val="20"/>
        </w:rPr>
        <w:t xml:space="preserve">         </w:t>
      </w:r>
    </w:p>
    <w:p w14:paraId="11E52291" w14:textId="77777777" w:rsidR="00716ABC" w:rsidRDefault="00D20E2D" w:rsidP="00716ABC">
      <w:pPr>
        <w:jc w:val="both"/>
        <w:rPr>
          <w:sz w:val="20"/>
          <w:szCs w:val="20"/>
        </w:rPr>
      </w:pPr>
      <w:r>
        <w:rPr>
          <w:sz w:val="20"/>
          <w:szCs w:val="20"/>
        </w:rPr>
        <w:t>Date</w:t>
      </w:r>
      <w:r w:rsidR="003E45D2">
        <w:rPr>
          <w:sz w:val="20"/>
          <w:szCs w:val="20"/>
        </w:rPr>
        <w:tab/>
      </w:r>
      <w:r w:rsidR="003E45D2">
        <w:rPr>
          <w:sz w:val="20"/>
          <w:szCs w:val="20"/>
        </w:rPr>
        <w:tab/>
      </w:r>
      <w:r w:rsidR="003E45D2">
        <w:rPr>
          <w:sz w:val="20"/>
          <w:szCs w:val="20"/>
        </w:rPr>
        <w:tab/>
      </w:r>
      <w:r w:rsidR="003E45D2">
        <w:rPr>
          <w:sz w:val="20"/>
          <w:szCs w:val="20"/>
        </w:rPr>
        <w:tab/>
      </w:r>
      <w:r w:rsidR="003E45D2">
        <w:rPr>
          <w:sz w:val="20"/>
          <w:szCs w:val="20"/>
        </w:rPr>
        <w:tab/>
      </w:r>
      <w:r w:rsidR="003E45D2">
        <w:rPr>
          <w:sz w:val="20"/>
          <w:szCs w:val="20"/>
        </w:rPr>
        <w:tab/>
      </w:r>
      <w:r w:rsidR="003E45D2">
        <w:rPr>
          <w:sz w:val="20"/>
          <w:szCs w:val="20"/>
        </w:rPr>
        <w:tab/>
        <w:t>Date</w:t>
      </w:r>
    </w:p>
    <w:p w14:paraId="1E6BDE68" w14:textId="77777777" w:rsidR="00716ABC" w:rsidRDefault="00716ABC" w:rsidP="00716ABC">
      <w:pPr>
        <w:jc w:val="both"/>
        <w:rPr>
          <w:sz w:val="20"/>
          <w:szCs w:val="20"/>
        </w:rPr>
      </w:pPr>
    </w:p>
    <w:p w14:paraId="2B400B6E" w14:textId="77777777" w:rsidR="00716ABC" w:rsidRPr="001B759C" w:rsidRDefault="00637171" w:rsidP="00716ABC">
      <w:pPr>
        <w:jc w:val="both"/>
        <w:rPr>
          <w:sz w:val="20"/>
          <w:szCs w:val="20"/>
        </w:rPr>
      </w:pPr>
      <w:r>
        <w:rPr>
          <w:noProof/>
          <w:sz w:val="20"/>
          <w:szCs w:val="20"/>
        </w:rPr>
        <w:pict w14:anchorId="2B49E91D">
          <v:shape id="_x0000_s1037" type="#_x0000_t202" style="position:absolute;left:0;text-align:left;margin-left:252pt;margin-top:1.35pt;width:161.85pt;height:16.8pt;z-index:251663872;visibility:visible;mso-wrap-edited:f;mso-width-relative:margin;mso-height-relative:margin">
            <v:textbox>
              <w:txbxContent>
                <w:p w14:paraId="7424BBF6" w14:textId="77777777" w:rsidR="00716ABC" w:rsidRDefault="00716ABC" w:rsidP="00716ABC"/>
              </w:txbxContent>
            </v:textbox>
          </v:shape>
        </w:pict>
      </w:r>
      <w:r>
        <w:rPr>
          <w:noProof/>
          <w:sz w:val="20"/>
          <w:szCs w:val="20"/>
        </w:rPr>
        <w:pict w14:anchorId="4D80C95D">
          <v:shape id="_x0000_s1036" type="#_x0000_t202" style="position:absolute;left:0;text-align:left;margin-left:-.6pt;margin-top:1.35pt;width:161.85pt;height:16.8pt;z-index:251662848;visibility:visible;mso-wrap-edited:f;mso-width-relative:margin;mso-height-relative:margin">
            <v:textbox>
              <w:txbxContent>
                <w:p w14:paraId="335078B0" w14:textId="77777777" w:rsidR="00716ABC" w:rsidRDefault="00716ABC" w:rsidP="00716ABC"/>
              </w:txbxContent>
            </v:textbox>
          </v:shape>
        </w:pict>
      </w:r>
    </w:p>
    <w:p w14:paraId="53035805" w14:textId="77777777" w:rsidR="00716ABC" w:rsidRPr="001B759C" w:rsidRDefault="00716ABC" w:rsidP="00716ABC">
      <w:pPr>
        <w:rPr>
          <w:sz w:val="20"/>
          <w:szCs w:val="20"/>
        </w:rPr>
      </w:pPr>
    </w:p>
    <w:p w14:paraId="4254A895" w14:textId="77777777" w:rsidR="00716ABC" w:rsidRDefault="00637171" w:rsidP="00716ABC">
      <w:pPr>
        <w:rPr>
          <w:sz w:val="20"/>
          <w:szCs w:val="20"/>
        </w:rPr>
      </w:pPr>
      <w:r>
        <w:rPr>
          <w:noProof/>
          <w:sz w:val="20"/>
          <w:szCs w:val="20"/>
        </w:rPr>
        <w:pict w14:anchorId="60B9C7BB">
          <v:shape id="_x0000_s1035" type="#_x0000_t202" style="position:absolute;margin-left:252pt;margin-top:13.85pt;width:161.85pt;height:16.8pt;z-index:251661824;visibility:visible;mso-wrap-edited:f;mso-width-relative:margin;mso-height-relative:margin">
            <v:textbox>
              <w:txbxContent>
                <w:p w14:paraId="058132A6" w14:textId="77777777" w:rsidR="00716ABC" w:rsidRDefault="00716ABC" w:rsidP="00716ABC"/>
              </w:txbxContent>
            </v:textbox>
          </v:shape>
        </w:pict>
      </w:r>
      <w:r>
        <w:rPr>
          <w:noProof/>
          <w:sz w:val="20"/>
          <w:szCs w:val="20"/>
        </w:rPr>
        <w:pict w14:anchorId="52302DB2">
          <v:shape id="_x0000_s1034" type="#_x0000_t202" style="position:absolute;margin-left:-.6pt;margin-top:13.85pt;width:161.85pt;height:16.8pt;z-index:251660800;visibility:visible;mso-wrap-edited:f;mso-width-relative:margin;mso-height-relative:margin">
            <v:textbox>
              <w:txbxContent>
                <w:p w14:paraId="1033B9DB" w14:textId="77777777" w:rsidR="00716ABC" w:rsidRDefault="00716ABC" w:rsidP="00716ABC"/>
              </w:txbxContent>
            </v:textbox>
          </v:shape>
        </w:pict>
      </w:r>
      <w:r w:rsidR="00716ABC">
        <w:rPr>
          <w:sz w:val="20"/>
          <w:szCs w:val="20"/>
        </w:rPr>
        <w:t>Name</w:t>
      </w:r>
      <w:r w:rsidR="00716ABC">
        <w:rPr>
          <w:sz w:val="20"/>
          <w:szCs w:val="20"/>
        </w:rPr>
        <w:tab/>
      </w:r>
      <w:r w:rsidR="00716ABC" w:rsidRPr="001B759C">
        <w:rPr>
          <w:sz w:val="20"/>
          <w:szCs w:val="20"/>
        </w:rPr>
        <w:tab/>
      </w:r>
      <w:r w:rsidR="00716ABC" w:rsidRPr="001B759C">
        <w:rPr>
          <w:sz w:val="20"/>
          <w:szCs w:val="20"/>
        </w:rPr>
        <w:tab/>
      </w:r>
      <w:r w:rsidR="00716ABC" w:rsidRPr="001B759C">
        <w:rPr>
          <w:sz w:val="20"/>
          <w:szCs w:val="20"/>
        </w:rPr>
        <w:tab/>
      </w:r>
      <w:r w:rsidR="00716ABC" w:rsidRPr="001B759C">
        <w:rPr>
          <w:sz w:val="20"/>
          <w:szCs w:val="20"/>
        </w:rPr>
        <w:tab/>
      </w:r>
      <w:r w:rsidR="00716ABC">
        <w:rPr>
          <w:sz w:val="20"/>
          <w:szCs w:val="20"/>
        </w:rPr>
        <w:tab/>
      </w:r>
      <w:r w:rsidR="00716ABC">
        <w:rPr>
          <w:sz w:val="20"/>
          <w:szCs w:val="20"/>
        </w:rPr>
        <w:tab/>
        <w:t>Name</w:t>
      </w:r>
      <w:r w:rsidR="00716ABC" w:rsidRPr="001B759C">
        <w:rPr>
          <w:sz w:val="20"/>
          <w:szCs w:val="20"/>
        </w:rPr>
        <w:t xml:space="preserve"> </w:t>
      </w:r>
    </w:p>
    <w:p w14:paraId="44D44421" w14:textId="77777777" w:rsidR="00716ABC" w:rsidRPr="001B759C" w:rsidRDefault="00716ABC" w:rsidP="00716ABC">
      <w:pPr>
        <w:rPr>
          <w:sz w:val="20"/>
          <w:szCs w:val="20"/>
        </w:rPr>
      </w:pPr>
      <w:r w:rsidRPr="001B759C">
        <w:rPr>
          <w:sz w:val="20"/>
          <w:szCs w:val="20"/>
        </w:rPr>
        <w:t xml:space="preserve">              </w:t>
      </w:r>
      <w:r w:rsidRPr="001B759C">
        <w:rPr>
          <w:sz w:val="20"/>
          <w:szCs w:val="20"/>
        </w:rPr>
        <w:tab/>
      </w:r>
      <w:r w:rsidRPr="001B759C">
        <w:rPr>
          <w:sz w:val="20"/>
          <w:szCs w:val="20"/>
        </w:rPr>
        <w:tab/>
      </w:r>
      <w:r w:rsidRPr="001B759C">
        <w:rPr>
          <w:sz w:val="20"/>
          <w:szCs w:val="20"/>
        </w:rPr>
        <w:tab/>
        <w:t xml:space="preserve">               </w:t>
      </w:r>
    </w:p>
    <w:p w14:paraId="1E468453" w14:textId="77777777" w:rsidR="00716ABC" w:rsidRPr="001B759C" w:rsidRDefault="00716ABC" w:rsidP="00716ABC">
      <w:pPr>
        <w:rPr>
          <w:sz w:val="20"/>
          <w:szCs w:val="20"/>
          <w:u w:val="single"/>
        </w:rPr>
      </w:pPr>
    </w:p>
    <w:p w14:paraId="124F31EE" w14:textId="77777777" w:rsidR="00716ABC" w:rsidRDefault="00716ABC" w:rsidP="00716ABC">
      <w:pPr>
        <w:rPr>
          <w:sz w:val="20"/>
          <w:szCs w:val="20"/>
        </w:rPr>
      </w:pPr>
      <w:r>
        <w:rPr>
          <w:sz w:val="20"/>
          <w:szCs w:val="20"/>
        </w:rPr>
        <w:t>Designation</w:t>
      </w:r>
      <w:r>
        <w:rPr>
          <w:sz w:val="20"/>
          <w:szCs w:val="20"/>
        </w:rPr>
        <w:tab/>
      </w:r>
      <w:r>
        <w:rPr>
          <w:sz w:val="20"/>
          <w:szCs w:val="20"/>
        </w:rPr>
        <w:tab/>
      </w:r>
      <w:r>
        <w:rPr>
          <w:sz w:val="20"/>
          <w:szCs w:val="20"/>
        </w:rPr>
        <w:tab/>
      </w:r>
      <w:r>
        <w:rPr>
          <w:sz w:val="20"/>
          <w:szCs w:val="20"/>
        </w:rPr>
        <w:tab/>
      </w:r>
      <w:r>
        <w:rPr>
          <w:sz w:val="20"/>
          <w:szCs w:val="20"/>
        </w:rPr>
        <w:tab/>
      </w:r>
      <w:r>
        <w:rPr>
          <w:sz w:val="20"/>
          <w:szCs w:val="20"/>
        </w:rPr>
        <w:tab/>
        <w:t>Designation</w:t>
      </w:r>
    </w:p>
    <w:p w14:paraId="033B3FC5" w14:textId="77777777" w:rsidR="00716ABC" w:rsidRDefault="00637171" w:rsidP="00716ABC">
      <w:pPr>
        <w:rPr>
          <w:sz w:val="20"/>
          <w:szCs w:val="20"/>
        </w:rPr>
      </w:pPr>
      <w:r>
        <w:rPr>
          <w:noProof/>
          <w:sz w:val="20"/>
          <w:szCs w:val="20"/>
        </w:rPr>
        <w:pict w14:anchorId="1D55DA8F">
          <v:shape id="_x0000_s1033" type="#_x0000_t202" style="position:absolute;margin-left:252pt;margin-top:6.5pt;width:161.85pt;height:16.8pt;z-index:251665920;visibility:visible;mso-wrap-edited:f;mso-width-relative:margin;mso-height-relative:margin">
            <v:textbox>
              <w:txbxContent>
                <w:p w14:paraId="2A86E874" w14:textId="77777777" w:rsidR="00716ABC" w:rsidRDefault="00716ABC" w:rsidP="00716ABC"/>
              </w:txbxContent>
            </v:textbox>
          </v:shape>
        </w:pict>
      </w:r>
      <w:r>
        <w:rPr>
          <w:noProof/>
          <w:sz w:val="20"/>
          <w:szCs w:val="20"/>
        </w:rPr>
        <w:pict w14:anchorId="01AE7213">
          <v:shape id="_x0000_s1032" type="#_x0000_t202" style="position:absolute;margin-left:-.6pt;margin-top:6.5pt;width:161.85pt;height:16.8pt;z-index:251664896;visibility:visible;mso-wrap-edited:f;mso-width-relative:margin;mso-height-relative:margin">
            <v:textbox>
              <w:txbxContent>
                <w:p w14:paraId="048C03BC" w14:textId="77777777" w:rsidR="00716ABC" w:rsidRDefault="00716ABC" w:rsidP="00716ABC"/>
              </w:txbxContent>
            </v:textbox>
          </v:shape>
        </w:pict>
      </w:r>
    </w:p>
    <w:p w14:paraId="130A26E9" w14:textId="77777777" w:rsidR="00716ABC" w:rsidRDefault="00716ABC" w:rsidP="00716ABC">
      <w:pPr>
        <w:rPr>
          <w:sz w:val="20"/>
          <w:szCs w:val="20"/>
        </w:rPr>
      </w:pPr>
    </w:p>
    <w:p w14:paraId="078370EC" w14:textId="77777777" w:rsidR="00716ABC" w:rsidRPr="001B759C" w:rsidRDefault="00716ABC" w:rsidP="00716ABC">
      <w:pPr>
        <w:rPr>
          <w:sz w:val="20"/>
          <w:szCs w:val="20"/>
        </w:rPr>
      </w:pPr>
      <w:r>
        <w:rPr>
          <w:sz w:val="20"/>
          <w:szCs w:val="20"/>
        </w:rPr>
        <w:t>Signature</w:t>
      </w:r>
      <w:r w:rsidRPr="001B759C">
        <w:rPr>
          <w:sz w:val="20"/>
          <w:szCs w:val="20"/>
        </w:rPr>
        <w:tab/>
      </w:r>
      <w:r w:rsidRPr="001B759C">
        <w:rPr>
          <w:sz w:val="20"/>
          <w:szCs w:val="20"/>
        </w:rPr>
        <w:tab/>
      </w:r>
      <w:r w:rsidRPr="001B759C">
        <w:rPr>
          <w:sz w:val="20"/>
          <w:szCs w:val="20"/>
        </w:rPr>
        <w:tab/>
      </w:r>
      <w:r w:rsidRPr="001B759C">
        <w:rPr>
          <w:sz w:val="20"/>
          <w:szCs w:val="20"/>
        </w:rPr>
        <w:tab/>
      </w:r>
      <w:r>
        <w:rPr>
          <w:sz w:val="20"/>
          <w:szCs w:val="20"/>
        </w:rPr>
        <w:tab/>
      </w:r>
      <w:r>
        <w:rPr>
          <w:sz w:val="20"/>
          <w:szCs w:val="20"/>
        </w:rPr>
        <w:tab/>
        <w:t>Signature</w:t>
      </w:r>
      <w:r w:rsidRPr="001B759C">
        <w:rPr>
          <w:sz w:val="20"/>
          <w:szCs w:val="20"/>
        </w:rPr>
        <w:t xml:space="preserve">    </w:t>
      </w:r>
    </w:p>
    <w:p w14:paraId="588FC1A9" w14:textId="77777777" w:rsidR="00716ABC" w:rsidRPr="001B759C" w:rsidRDefault="00637171" w:rsidP="00716ABC">
      <w:pPr>
        <w:rPr>
          <w:sz w:val="20"/>
          <w:szCs w:val="20"/>
        </w:rPr>
      </w:pPr>
      <w:r>
        <w:rPr>
          <w:noProof/>
          <w:sz w:val="20"/>
          <w:szCs w:val="20"/>
        </w:rPr>
        <w:pict w14:anchorId="1C5AF961">
          <v:shape id="_x0000_s1031" type="#_x0000_t202" style="position:absolute;margin-left:252pt;margin-top:10.25pt;width:161.85pt;height:16.8pt;z-index:251667968;visibility:visible;mso-wrap-edited:f;mso-width-relative:margin;mso-height-relative:margin">
            <v:textbox>
              <w:txbxContent>
                <w:p w14:paraId="362088AA" w14:textId="77777777" w:rsidR="00716ABC" w:rsidRDefault="00716ABC" w:rsidP="00716ABC"/>
              </w:txbxContent>
            </v:textbox>
          </v:shape>
        </w:pict>
      </w:r>
      <w:r>
        <w:rPr>
          <w:noProof/>
          <w:sz w:val="20"/>
          <w:szCs w:val="20"/>
        </w:rPr>
        <w:pict w14:anchorId="691DB3BD">
          <v:shape id="_x0000_s1030" type="#_x0000_t202" style="position:absolute;margin-left:-.6pt;margin-top:10.25pt;width:161.85pt;height:16.8pt;z-index:251666944;visibility:visible;mso-wrap-edited:f;mso-width-relative:margin;mso-height-relative:margin">
            <v:textbox>
              <w:txbxContent>
                <w:p w14:paraId="236618FD" w14:textId="77777777" w:rsidR="00716ABC" w:rsidRDefault="00716ABC" w:rsidP="00716ABC"/>
              </w:txbxContent>
            </v:textbox>
          </v:shape>
        </w:pict>
      </w:r>
      <w:r w:rsidR="00716ABC" w:rsidRPr="001B759C">
        <w:rPr>
          <w:sz w:val="20"/>
          <w:szCs w:val="20"/>
        </w:rPr>
        <w:t xml:space="preserve">          </w:t>
      </w:r>
    </w:p>
    <w:p w14:paraId="1E054584" w14:textId="77777777" w:rsidR="00716ABC" w:rsidRDefault="00716ABC" w:rsidP="00716ABC">
      <w:pPr>
        <w:rPr>
          <w:sz w:val="20"/>
          <w:szCs w:val="20"/>
        </w:rPr>
      </w:pPr>
    </w:p>
    <w:p w14:paraId="4B48999E" w14:textId="77777777" w:rsidR="00716ABC" w:rsidRPr="00D20E2D" w:rsidRDefault="00716ABC" w:rsidP="00716ABC">
      <w:pPr>
        <w:rPr>
          <w:sz w:val="20"/>
          <w:szCs w:val="20"/>
          <w:u w:val="single"/>
        </w:rPr>
      </w:pPr>
      <w:r w:rsidRPr="001B759C">
        <w:rPr>
          <w:sz w:val="20"/>
          <w:szCs w:val="20"/>
        </w:rPr>
        <w:lastRenderedPageBreak/>
        <w:tab/>
      </w:r>
      <w:r w:rsidRPr="001B759C">
        <w:rPr>
          <w:sz w:val="20"/>
          <w:szCs w:val="20"/>
        </w:rPr>
        <w:tab/>
      </w:r>
      <w:r w:rsidRPr="001B759C">
        <w:rPr>
          <w:sz w:val="20"/>
          <w:szCs w:val="20"/>
        </w:rPr>
        <w:tab/>
      </w:r>
      <w:r w:rsidRPr="001B759C">
        <w:rPr>
          <w:sz w:val="20"/>
          <w:szCs w:val="20"/>
        </w:rPr>
        <w:tab/>
      </w:r>
      <w:r w:rsidRPr="001B759C">
        <w:rPr>
          <w:sz w:val="20"/>
          <w:szCs w:val="20"/>
        </w:rPr>
        <w:tab/>
        <w:t xml:space="preserve">         </w:t>
      </w:r>
    </w:p>
    <w:p w14:paraId="3B3A12DF" w14:textId="77777777" w:rsidR="00716ABC" w:rsidRPr="001B759C" w:rsidRDefault="00716ABC" w:rsidP="00A600D1">
      <w:pPr>
        <w:rPr>
          <w:sz w:val="20"/>
          <w:szCs w:val="20"/>
        </w:rPr>
      </w:pPr>
      <w:r>
        <w:rPr>
          <w:sz w:val="20"/>
          <w:szCs w:val="20"/>
        </w:rPr>
        <w:t>Date</w:t>
      </w:r>
      <w:r w:rsidR="003E45D2">
        <w:rPr>
          <w:sz w:val="20"/>
          <w:szCs w:val="20"/>
        </w:rPr>
        <w:tab/>
      </w:r>
      <w:r w:rsidR="003E45D2">
        <w:rPr>
          <w:sz w:val="20"/>
          <w:szCs w:val="20"/>
        </w:rPr>
        <w:tab/>
      </w:r>
      <w:r w:rsidR="003E45D2">
        <w:rPr>
          <w:sz w:val="20"/>
          <w:szCs w:val="20"/>
        </w:rPr>
        <w:tab/>
      </w:r>
      <w:r w:rsidR="003E45D2">
        <w:rPr>
          <w:sz w:val="20"/>
          <w:szCs w:val="20"/>
        </w:rPr>
        <w:tab/>
      </w:r>
      <w:r w:rsidR="003E45D2">
        <w:rPr>
          <w:sz w:val="20"/>
          <w:szCs w:val="20"/>
        </w:rPr>
        <w:tab/>
      </w:r>
      <w:r w:rsidR="003E45D2">
        <w:rPr>
          <w:sz w:val="20"/>
          <w:szCs w:val="20"/>
        </w:rPr>
        <w:tab/>
      </w:r>
      <w:r w:rsidR="003E45D2">
        <w:rPr>
          <w:sz w:val="20"/>
          <w:szCs w:val="20"/>
        </w:rPr>
        <w:tab/>
        <w:t>Date</w:t>
      </w:r>
    </w:p>
    <w:p w14:paraId="3DF2D200" w14:textId="77777777" w:rsidR="00D20E2D" w:rsidRDefault="00D20E2D" w:rsidP="00380FEE">
      <w:pPr>
        <w:rPr>
          <w:rFonts w:cs="Arial"/>
          <w:sz w:val="20"/>
          <w:szCs w:val="20"/>
          <w:u w:val="single"/>
        </w:rPr>
      </w:pPr>
    </w:p>
    <w:p w14:paraId="276F0D70" w14:textId="77777777" w:rsidR="00380FEE" w:rsidRPr="001B759C" w:rsidRDefault="00380FEE" w:rsidP="00380FEE">
      <w:pPr>
        <w:rPr>
          <w:rFonts w:cs="Arial"/>
          <w:sz w:val="20"/>
          <w:szCs w:val="20"/>
          <w:u w:val="single"/>
        </w:rPr>
      </w:pPr>
      <w:r w:rsidRPr="001B759C">
        <w:rPr>
          <w:rFonts w:cs="Arial"/>
          <w:sz w:val="20"/>
          <w:szCs w:val="20"/>
          <w:u w:val="single"/>
        </w:rPr>
        <w:t>Motivation supported</w:t>
      </w:r>
    </w:p>
    <w:p w14:paraId="6A634772" w14:textId="77777777" w:rsidR="00D20E2D" w:rsidRDefault="00D20E2D" w:rsidP="00380FEE">
      <w:pPr>
        <w:rPr>
          <w:rFonts w:cs="Arial"/>
          <w:sz w:val="20"/>
          <w:szCs w:val="20"/>
        </w:rPr>
      </w:pPr>
    </w:p>
    <w:p w14:paraId="7DB8BE5F" w14:textId="77777777" w:rsidR="00D20E2D" w:rsidRDefault="00637171" w:rsidP="00380FEE">
      <w:pPr>
        <w:rPr>
          <w:rFonts w:cs="Arial"/>
          <w:sz w:val="20"/>
          <w:szCs w:val="20"/>
        </w:rPr>
      </w:pPr>
      <w:r>
        <w:rPr>
          <w:rFonts w:cs="Arial"/>
          <w:noProof/>
          <w:sz w:val="20"/>
          <w:szCs w:val="20"/>
        </w:rPr>
        <w:pict w14:anchorId="33853EAA">
          <v:shape id="_x0000_s1029" type="#_x0000_t202" style="position:absolute;margin-left:252pt;margin-top:10.5pt;width:161.85pt;height:22pt;z-index:251668992;visibility:visible;mso-wrap-edited:f;mso-width-relative:margin;mso-height-relative:margin">
            <v:textbox>
              <w:txbxContent>
                <w:p w14:paraId="17E06CC3" w14:textId="77777777" w:rsidR="003E45D2" w:rsidRDefault="003E45D2" w:rsidP="003E45D2"/>
              </w:txbxContent>
            </v:textbox>
          </v:shape>
        </w:pict>
      </w:r>
      <w:r>
        <w:rPr>
          <w:rFonts w:cs="Arial"/>
          <w:noProof/>
          <w:sz w:val="20"/>
          <w:szCs w:val="20"/>
        </w:rPr>
        <w:pict w14:anchorId="19C1D3E8">
          <v:shape id="_x0000_s1028" type="#_x0000_t202" style="position:absolute;margin-left:-.6pt;margin-top:10.7pt;width:165.6pt;height:16.8pt;z-index:251654656;visibility:visible;mso-wrap-edited:f;mso-width-relative:margin;mso-height-relative:margin">
            <v:textbox>
              <w:txbxContent>
                <w:p w14:paraId="36BF4C6A" w14:textId="77777777" w:rsidR="001B759C" w:rsidRDefault="001B759C" w:rsidP="001B759C"/>
              </w:txbxContent>
            </v:textbox>
          </v:shape>
        </w:pict>
      </w:r>
    </w:p>
    <w:p w14:paraId="336C3A2C" w14:textId="77777777" w:rsidR="00D20E2D" w:rsidRDefault="00D20E2D" w:rsidP="00380FEE">
      <w:pPr>
        <w:rPr>
          <w:rFonts w:cs="Arial"/>
          <w:sz w:val="20"/>
          <w:szCs w:val="20"/>
        </w:rPr>
      </w:pPr>
    </w:p>
    <w:p w14:paraId="5A0086F8" w14:textId="77777777" w:rsidR="00380FEE" w:rsidRPr="001B759C" w:rsidRDefault="00380FEE" w:rsidP="00380FEE">
      <w:pPr>
        <w:rPr>
          <w:rFonts w:cs="Arial"/>
          <w:sz w:val="20"/>
          <w:szCs w:val="20"/>
        </w:rPr>
      </w:pPr>
    </w:p>
    <w:p w14:paraId="6146C1E4" w14:textId="77777777" w:rsidR="001B759C" w:rsidRDefault="00716ABC">
      <w:pPr>
        <w:rPr>
          <w:rFonts w:cs="Arial"/>
          <w:sz w:val="20"/>
          <w:szCs w:val="20"/>
        </w:rPr>
      </w:pPr>
      <w:r>
        <w:rPr>
          <w:rFonts w:cs="Arial"/>
          <w:sz w:val="20"/>
          <w:szCs w:val="20"/>
        </w:rPr>
        <w:t>Group Procurement Superintendent</w:t>
      </w:r>
      <w:r w:rsidR="003E45D2">
        <w:rPr>
          <w:rFonts w:cs="Arial"/>
          <w:sz w:val="20"/>
          <w:szCs w:val="20"/>
        </w:rPr>
        <w:tab/>
      </w:r>
      <w:r w:rsidR="003E45D2">
        <w:rPr>
          <w:rFonts w:cs="Arial"/>
          <w:sz w:val="20"/>
          <w:szCs w:val="20"/>
        </w:rPr>
        <w:tab/>
      </w:r>
      <w:r w:rsidR="003E45D2">
        <w:rPr>
          <w:rFonts w:cs="Arial"/>
          <w:sz w:val="20"/>
          <w:szCs w:val="20"/>
        </w:rPr>
        <w:tab/>
        <w:t>Group Supply Chain Manager</w:t>
      </w:r>
    </w:p>
    <w:p w14:paraId="728933F2" w14:textId="77777777" w:rsidR="00DB10C9" w:rsidRDefault="00DB10C9">
      <w:pPr>
        <w:rPr>
          <w:rFonts w:cs="Arial"/>
          <w:sz w:val="20"/>
          <w:szCs w:val="20"/>
        </w:rPr>
      </w:pPr>
    </w:p>
    <w:p w14:paraId="149ACF3E" w14:textId="77777777" w:rsidR="00D20E2D" w:rsidRDefault="00637171">
      <w:pPr>
        <w:rPr>
          <w:rFonts w:cs="Arial"/>
          <w:sz w:val="20"/>
          <w:szCs w:val="20"/>
        </w:rPr>
      </w:pPr>
      <w:r>
        <w:rPr>
          <w:rFonts w:cs="Arial"/>
          <w:noProof/>
          <w:sz w:val="20"/>
          <w:szCs w:val="20"/>
        </w:rPr>
        <w:pict w14:anchorId="3BEB1E15">
          <v:shape id="_x0000_s1027" type="#_x0000_t202" style="position:absolute;margin-left:252pt;margin-top:1.05pt;width:161.85pt;height:16.8pt;z-index:251670016;visibility:visible;mso-wrap-edited:f;mso-width-relative:margin;mso-height-relative:margin">
            <v:textbox>
              <w:txbxContent>
                <w:p w14:paraId="2481B757" w14:textId="77777777" w:rsidR="003E45D2" w:rsidRDefault="003E45D2" w:rsidP="003E45D2"/>
              </w:txbxContent>
            </v:textbox>
          </v:shape>
        </w:pict>
      </w:r>
      <w:r>
        <w:rPr>
          <w:rFonts w:cs="Arial"/>
          <w:noProof/>
          <w:sz w:val="20"/>
          <w:szCs w:val="20"/>
        </w:rPr>
        <w:pict w14:anchorId="45EDEB50">
          <v:shape id="_x0000_s1026" type="#_x0000_t202" style="position:absolute;margin-left:-.6pt;margin-top:.55pt;width:161.85pt;height:16.8pt;z-index:251659776;visibility:visible;mso-wrap-edited:f;mso-width-relative:margin;mso-height-relative:margin">
            <v:textbox>
              <w:txbxContent>
                <w:p w14:paraId="40F77AED" w14:textId="77777777" w:rsidR="00D20E2D" w:rsidRDefault="00D20E2D" w:rsidP="00D20E2D"/>
              </w:txbxContent>
            </v:textbox>
          </v:shape>
        </w:pict>
      </w:r>
    </w:p>
    <w:p w14:paraId="120D289C" w14:textId="77777777" w:rsidR="00D20E2D" w:rsidRDefault="00D20E2D">
      <w:pPr>
        <w:rPr>
          <w:rFonts w:cs="Arial"/>
          <w:sz w:val="20"/>
          <w:szCs w:val="20"/>
        </w:rPr>
      </w:pPr>
    </w:p>
    <w:p w14:paraId="1DDBAD29" w14:textId="77777777" w:rsidR="00A600D1" w:rsidRPr="001B759C" w:rsidRDefault="00380FEE">
      <w:pPr>
        <w:rPr>
          <w:sz w:val="20"/>
          <w:szCs w:val="20"/>
        </w:rPr>
      </w:pPr>
      <w:r w:rsidRPr="001B759C">
        <w:rPr>
          <w:rFonts w:cs="Arial"/>
          <w:sz w:val="20"/>
          <w:szCs w:val="20"/>
        </w:rPr>
        <w:t>Date</w:t>
      </w:r>
      <w:r w:rsidR="003E45D2">
        <w:rPr>
          <w:rFonts w:cs="Arial"/>
          <w:sz w:val="20"/>
          <w:szCs w:val="20"/>
        </w:rPr>
        <w:tab/>
      </w:r>
      <w:r w:rsidR="003E45D2">
        <w:rPr>
          <w:rFonts w:cs="Arial"/>
          <w:sz w:val="20"/>
          <w:szCs w:val="20"/>
        </w:rPr>
        <w:tab/>
      </w:r>
      <w:r w:rsidR="003E45D2">
        <w:rPr>
          <w:rFonts w:cs="Arial"/>
          <w:sz w:val="20"/>
          <w:szCs w:val="20"/>
        </w:rPr>
        <w:tab/>
      </w:r>
      <w:r w:rsidR="003E45D2">
        <w:rPr>
          <w:rFonts w:cs="Arial"/>
          <w:sz w:val="20"/>
          <w:szCs w:val="20"/>
        </w:rPr>
        <w:tab/>
      </w:r>
      <w:r w:rsidR="003E45D2">
        <w:rPr>
          <w:rFonts w:cs="Arial"/>
          <w:sz w:val="20"/>
          <w:szCs w:val="20"/>
        </w:rPr>
        <w:tab/>
      </w:r>
      <w:r w:rsidR="003E45D2">
        <w:rPr>
          <w:rFonts w:cs="Arial"/>
          <w:sz w:val="20"/>
          <w:szCs w:val="20"/>
        </w:rPr>
        <w:tab/>
      </w:r>
      <w:r w:rsidR="003E45D2">
        <w:rPr>
          <w:rFonts w:cs="Arial"/>
          <w:sz w:val="20"/>
          <w:szCs w:val="20"/>
        </w:rPr>
        <w:tab/>
        <w:t>Date</w:t>
      </w:r>
    </w:p>
    <w:sectPr w:rsidR="00A600D1" w:rsidRPr="001B759C" w:rsidSect="00580D0F">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28C3"/>
    <w:multiLevelType w:val="hybridMultilevel"/>
    <w:tmpl w:val="88CC94DA"/>
    <w:lvl w:ilvl="0" w:tplc="DA383A4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1604F"/>
    <w:multiLevelType w:val="hybridMultilevel"/>
    <w:tmpl w:val="1D68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B3F31"/>
    <w:multiLevelType w:val="hybridMultilevel"/>
    <w:tmpl w:val="7D082CB8"/>
    <w:lvl w:ilvl="0" w:tplc="FBFEEE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3D43BE"/>
    <w:multiLevelType w:val="hybridMultilevel"/>
    <w:tmpl w:val="05AE6830"/>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678B1166"/>
    <w:multiLevelType w:val="hybridMultilevel"/>
    <w:tmpl w:val="2EA498D6"/>
    <w:lvl w:ilvl="0" w:tplc="F46A2CBA">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16F40"/>
    <w:multiLevelType w:val="hybridMultilevel"/>
    <w:tmpl w:val="A49EB714"/>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563265">
    <w:abstractNumId w:val="3"/>
  </w:num>
  <w:num w:numId="2" w16cid:durableId="1384864891">
    <w:abstractNumId w:val="2"/>
  </w:num>
  <w:num w:numId="3" w16cid:durableId="821775985">
    <w:abstractNumId w:val="1"/>
  </w:num>
  <w:num w:numId="4" w16cid:durableId="412701508">
    <w:abstractNumId w:val="5"/>
  </w:num>
  <w:num w:numId="5" w16cid:durableId="552736859">
    <w:abstractNumId w:val="4"/>
  </w:num>
  <w:num w:numId="6" w16cid:durableId="36549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285C"/>
    <w:rsid w:val="00021DC4"/>
    <w:rsid w:val="00060985"/>
    <w:rsid w:val="000C4861"/>
    <w:rsid w:val="000D285C"/>
    <w:rsid w:val="00134C42"/>
    <w:rsid w:val="001658FF"/>
    <w:rsid w:val="001B5EC0"/>
    <w:rsid w:val="001B759C"/>
    <w:rsid w:val="001D3C13"/>
    <w:rsid w:val="00217B37"/>
    <w:rsid w:val="002421DA"/>
    <w:rsid w:val="002C59E7"/>
    <w:rsid w:val="002E4E28"/>
    <w:rsid w:val="003107E2"/>
    <w:rsid w:val="00360C42"/>
    <w:rsid w:val="003674C4"/>
    <w:rsid w:val="00380FEE"/>
    <w:rsid w:val="003E45D2"/>
    <w:rsid w:val="00415DBB"/>
    <w:rsid w:val="00421C56"/>
    <w:rsid w:val="004E0332"/>
    <w:rsid w:val="00520FD2"/>
    <w:rsid w:val="005261FB"/>
    <w:rsid w:val="0053144B"/>
    <w:rsid w:val="00580D0F"/>
    <w:rsid w:val="005A07E0"/>
    <w:rsid w:val="00637171"/>
    <w:rsid w:val="006418CD"/>
    <w:rsid w:val="006B1328"/>
    <w:rsid w:val="00716ABC"/>
    <w:rsid w:val="008A7AFB"/>
    <w:rsid w:val="009C18BB"/>
    <w:rsid w:val="009F76BA"/>
    <w:rsid w:val="00A53E9F"/>
    <w:rsid w:val="00A600D1"/>
    <w:rsid w:val="00A64732"/>
    <w:rsid w:val="00A7256F"/>
    <w:rsid w:val="00AD5E62"/>
    <w:rsid w:val="00AE2E60"/>
    <w:rsid w:val="00B01C59"/>
    <w:rsid w:val="00B11BB0"/>
    <w:rsid w:val="00BA1FD2"/>
    <w:rsid w:val="00C012E4"/>
    <w:rsid w:val="00C2676B"/>
    <w:rsid w:val="00C3421E"/>
    <w:rsid w:val="00CA4C63"/>
    <w:rsid w:val="00CC05F1"/>
    <w:rsid w:val="00CF429A"/>
    <w:rsid w:val="00D20E2D"/>
    <w:rsid w:val="00D46A12"/>
    <w:rsid w:val="00D74B2E"/>
    <w:rsid w:val="00DB10C9"/>
    <w:rsid w:val="00DE4787"/>
    <w:rsid w:val="00E73B8E"/>
    <w:rsid w:val="00F77233"/>
    <w:rsid w:val="00FF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4677056D"/>
  <w15:chartTrackingRefBased/>
  <w15:docId w15:val="{F97CB2A3-0F81-41BE-A8E1-F40574F3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85C"/>
    <w:rPr>
      <w:rFonts w:ascii="Arial" w:eastAsia="Times New Roman" w:hAnsi="Arial"/>
      <w:spacing w:val="10"/>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0D285C"/>
    <w:rPr>
      <w:sz w:val="16"/>
      <w:szCs w:val="16"/>
    </w:rPr>
  </w:style>
  <w:style w:type="paragraph" w:styleId="CommentText">
    <w:name w:val="annotation text"/>
    <w:basedOn w:val="Normal"/>
    <w:link w:val="CommentTextChar"/>
    <w:rsid w:val="000D285C"/>
    <w:rPr>
      <w:sz w:val="20"/>
      <w:szCs w:val="20"/>
    </w:rPr>
  </w:style>
  <w:style w:type="character" w:customStyle="1" w:styleId="CommentTextChar">
    <w:name w:val="Comment Text Char"/>
    <w:link w:val="CommentText"/>
    <w:rsid w:val="000D285C"/>
    <w:rPr>
      <w:rFonts w:ascii="Arial" w:eastAsia="Times New Roman" w:hAnsi="Arial" w:cs="Times New Roman"/>
      <w:spacing w:val="10"/>
      <w:sz w:val="20"/>
      <w:szCs w:val="20"/>
    </w:rPr>
  </w:style>
  <w:style w:type="paragraph" w:styleId="BalloonText">
    <w:name w:val="Balloon Text"/>
    <w:basedOn w:val="Normal"/>
    <w:link w:val="BalloonTextChar"/>
    <w:uiPriority w:val="99"/>
    <w:semiHidden/>
    <w:unhideWhenUsed/>
    <w:rsid w:val="000D285C"/>
    <w:rPr>
      <w:rFonts w:ascii="Tahoma" w:hAnsi="Tahoma" w:cs="Tahoma"/>
      <w:sz w:val="16"/>
      <w:szCs w:val="16"/>
    </w:rPr>
  </w:style>
  <w:style w:type="character" w:customStyle="1" w:styleId="BalloonTextChar">
    <w:name w:val="Balloon Text Char"/>
    <w:link w:val="BalloonText"/>
    <w:uiPriority w:val="99"/>
    <w:semiHidden/>
    <w:rsid w:val="000D285C"/>
    <w:rPr>
      <w:rFonts w:ascii="Tahoma" w:eastAsia="Times New Roman" w:hAnsi="Tahoma" w:cs="Tahoma"/>
      <w:spacing w:val="10"/>
      <w:sz w:val="16"/>
      <w:szCs w:val="16"/>
    </w:rPr>
  </w:style>
  <w:style w:type="table" w:styleId="TableGrid">
    <w:name w:val="Table Grid"/>
    <w:basedOn w:val="TableNormal"/>
    <w:uiPriority w:val="59"/>
    <w:rsid w:val="00CF4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18B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31694-25BE-4FF8-81D7-E2CABBF98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mjacklin</dc:creator>
  <cp:keywords/>
  <cp:lastModifiedBy>Penine Irafasha</cp:lastModifiedBy>
  <cp:revision>2</cp:revision>
  <cp:lastPrinted>2026-03-16T07:41:00Z</cp:lastPrinted>
  <dcterms:created xsi:type="dcterms:W3CDTF">2026-05-08T08:13:00Z</dcterms:created>
  <dcterms:modified xsi:type="dcterms:W3CDTF">2026-05-08T08:13:00Z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d1d0b0c1-4fb8-45d9-aaf4-5a3cad52b642</vt:lpwstr>
  </property>
</Properties>
</file>