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8A2CE" w14:textId="77777777" w:rsidR="00833EB0" w:rsidRPr="00E22EC4" w:rsidRDefault="00BB33AB" w:rsidP="00833EB0">
      <w:pPr>
        <w:pStyle w:val="Heading1"/>
        <w:rPr>
          <w:rFonts w:asciiTheme="minorHAnsi" w:hAnsiTheme="minorHAnsi" w:cstheme="minorHAnsi"/>
          <w:sz w:val="22"/>
          <w:szCs w:val="22"/>
        </w:rPr>
      </w:pPr>
      <w:r w:rsidRPr="00E22EC4">
        <w:rPr>
          <w:rFonts w:asciiTheme="minorHAnsi" w:hAnsiTheme="minorHAnsi" w:cstheme="minorHAnsi"/>
          <w:sz w:val="22"/>
          <w:szCs w:val="22"/>
        </w:rPr>
        <w:t>GENERAL OVERVIEW</w:t>
      </w:r>
    </w:p>
    <w:p w14:paraId="4FE87E04" w14:textId="1D6DC16A" w:rsidR="0070446D" w:rsidRDefault="0070446D" w:rsidP="0070446D">
      <w:pPr>
        <w:rPr>
          <w:rFonts w:cstheme="minorHAnsi"/>
        </w:rPr>
      </w:pPr>
      <w:r>
        <w:rPr>
          <w:rFonts w:cstheme="minorHAnsi"/>
        </w:rPr>
        <w:t xml:space="preserve">A feasibility study to construct a 60 tph wolfram gravity plant at </w:t>
      </w:r>
      <w:proofErr w:type="spellStart"/>
      <w:r>
        <w:rPr>
          <w:rFonts w:cstheme="minorHAnsi"/>
        </w:rPr>
        <w:t>Nyakabingo</w:t>
      </w:r>
      <w:proofErr w:type="spellEnd"/>
      <w:r>
        <w:rPr>
          <w:rFonts w:cstheme="minorHAnsi"/>
        </w:rPr>
        <w:t xml:space="preserve"> Mine is underway</w:t>
      </w:r>
      <w:r w:rsidR="00E06FFF">
        <w:rPr>
          <w:rFonts w:cstheme="minorHAnsi"/>
        </w:rPr>
        <w:t>. The study is split into 2 phases.</w:t>
      </w:r>
      <w:r>
        <w:rPr>
          <w:rFonts w:cstheme="minorHAnsi"/>
        </w:rPr>
        <w:t xml:space="preserve"> Phase 1 was completed in Q3 2025 which focused </w:t>
      </w:r>
      <w:r w:rsidR="00E06FFF">
        <w:rPr>
          <w:rFonts w:cstheme="minorHAnsi"/>
        </w:rPr>
        <w:t>in</w:t>
      </w:r>
      <w:r>
        <w:rPr>
          <w:rFonts w:cstheme="minorHAnsi"/>
        </w:rPr>
        <w:t xml:space="preserve"> </w:t>
      </w:r>
      <w:proofErr w:type="spellStart"/>
      <w:r>
        <w:rPr>
          <w:rFonts w:cstheme="minorHAnsi"/>
        </w:rPr>
        <w:t>analyzing</w:t>
      </w:r>
      <w:proofErr w:type="spellEnd"/>
      <w:r>
        <w:rPr>
          <w:rFonts w:cstheme="minorHAnsi"/>
        </w:rPr>
        <w:t xml:space="preserve"> historical studies and testwork</w:t>
      </w:r>
      <w:r w:rsidR="00E06FFF">
        <w:rPr>
          <w:rFonts w:cstheme="minorHAnsi"/>
        </w:rPr>
        <w:t xml:space="preserve"> on the sluiced tailings stockpile located outside the mine tunnel portals</w:t>
      </w:r>
      <w:r>
        <w:rPr>
          <w:rFonts w:cstheme="minorHAnsi"/>
        </w:rPr>
        <w:t xml:space="preserve"> and provide a potential plant flowsheet, Capex and </w:t>
      </w:r>
      <w:proofErr w:type="spellStart"/>
      <w:r>
        <w:rPr>
          <w:rFonts w:cstheme="minorHAnsi"/>
        </w:rPr>
        <w:t>Opex</w:t>
      </w:r>
      <w:proofErr w:type="spellEnd"/>
      <w:r>
        <w:rPr>
          <w:rFonts w:cstheme="minorHAnsi"/>
        </w:rPr>
        <w:t xml:space="preserve">. In Phase 2, mineralogy tests have been completed on the samples collected from underground and the remaining samples from the sluiced tailings, the information from mineralogy test will be used for the concentration test. The results of Phase 2 will feed to actual engineering design of the processing plant which also require a plant tailings storage facility. At this stage, there is still no clear sight of what tailings disposal and management method is suitable for </w:t>
      </w:r>
      <w:proofErr w:type="spellStart"/>
      <w:r>
        <w:rPr>
          <w:rFonts w:cstheme="minorHAnsi"/>
        </w:rPr>
        <w:t>Nyakabingo</w:t>
      </w:r>
      <w:proofErr w:type="spellEnd"/>
      <w:r>
        <w:rPr>
          <w:rFonts w:cstheme="minorHAnsi"/>
        </w:rPr>
        <w:t xml:space="preserve"> processing plant. </w:t>
      </w:r>
      <w:r w:rsidR="00E06FFF">
        <w:rPr>
          <w:rFonts w:cstheme="minorHAnsi"/>
        </w:rPr>
        <w:t xml:space="preserve">Mine topography, wall height, environment and community impact provide challenges in selecting the suitable tailings management method. This SOW aims to lay out the work required to conduct a trade off study to select the suitable tailings management method for </w:t>
      </w:r>
      <w:proofErr w:type="spellStart"/>
      <w:r w:rsidR="00E06FFF">
        <w:rPr>
          <w:rFonts w:cstheme="minorHAnsi"/>
        </w:rPr>
        <w:t>Nyakabingo</w:t>
      </w:r>
      <w:proofErr w:type="spellEnd"/>
      <w:r w:rsidR="00E06FFF">
        <w:rPr>
          <w:rFonts w:cstheme="minorHAnsi"/>
        </w:rPr>
        <w:t xml:space="preserve"> wolfram gravity plant.</w:t>
      </w:r>
      <w:r w:rsidR="00DE3A03">
        <w:rPr>
          <w:rFonts w:cstheme="minorHAnsi"/>
        </w:rPr>
        <w:t xml:space="preserve"> Current methodologies applied are traditional slurry deposition, wet stacking using cyclones, dry stacking (filtration), combination of cyclone and filter press.</w:t>
      </w:r>
    </w:p>
    <w:p w14:paraId="541652FA" w14:textId="77777777" w:rsidR="0070446D" w:rsidRDefault="0070446D" w:rsidP="0070446D">
      <w:pPr>
        <w:rPr>
          <w:rFonts w:cstheme="minorHAnsi"/>
        </w:rPr>
      </w:pPr>
    </w:p>
    <w:p w14:paraId="6346214D" w14:textId="3F0538C2" w:rsidR="00833EB0" w:rsidRPr="00E22EC4" w:rsidRDefault="00833EB0" w:rsidP="0070446D">
      <w:pPr>
        <w:rPr>
          <w:rFonts w:cstheme="minorHAnsi"/>
        </w:rPr>
      </w:pPr>
      <w:r w:rsidRPr="00E22EC4">
        <w:rPr>
          <w:rFonts w:cstheme="minorHAnsi"/>
        </w:rPr>
        <w:t xml:space="preserve">Scope of </w:t>
      </w:r>
      <w:r w:rsidR="00DE3A03">
        <w:rPr>
          <w:rFonts w:cstheme="minorHAnsi"/>
        </w:rPr>
        <w:t>work</w:t>
      </w:r>
      <w:r w:rsidR="00E22EC4" w:rsidRPr="00E22EC4">
        <w:rPr>
          <w:rFonts w:cstheme="minorHAnsi"/>
        </w:rPr>
        <w:t xml:space="preserve"> </w:t>
      </w:r>
    </w:p>
    <w:p w14:paraId="1A5948B5" w14:textId="33C4DC3F" w:rsidR="00DE3A03" w:rsidRDefault="00164685" w:rsidP="00DE3A03">
      <w:pPr>
        <w:rPr>
          <w:rFonts w:cstheme="minorHAnsi"/>
        </w:rPr>
      </w:pPr>
      <w:r w:rsidRPr="00E22EC4">
        <w:rPr>
          <w:rFonts w:cstheme="minorHAnsi"/>
        </w:rPr>
        <w:t>Trinity Metals</w:t>
      </w:r>
      <w:r w:rsidR="00BF44C7" w:rsidRPr="00E22EC4">
        <w:rPr>
          <w:rFonts w:cstheme="minorHAnsi"/>
        </w:rPr>
        <w:t xml:space="preserve"> </w:t>
      </w:r>
      <w:proofErr w:type="spellStart"/>
      <w:r w:rsidR="00BF44C7" w:rsidRPr="00E22EC4">
        <w:rPr>
          <w:rFonts w:cstheme="minorHAnsi"/>
        </w:rPr>
        <w:t>Nyakabingo</w:t>
      </w:r>
      <w:proofErr w:type="spellEnd"/>
      <w:r w:rsidR="00BF44C7" w:rsidRPr="00E22EC4">
        <w:rPr>
          <w:rFonts w:cstheme="minorHAnsi"/>
        </w:rPr>
        <w:t xml:space="preserve"> Mine </w:t>
      </w:r>
      <w:r w:rsidRPr="00E22EC4">
        <w:rPr>
          <w:rFonts w:cstheme="minorHAnsi"/>
        </w:rPr>
        <w:t>requires the services of a</w:t>
      </w:r>
      <w:r w:rsidR="00415E16" w:rsidRPr="00E22EC4">
        <w:rPr>
          <w:rFonts w:cstheme="minorHAnsi"/>
        </w:rPr>
        <w:t>n</w:t>
      </w:r>
      <w:r w:rsidRPr="00E22EC4">
        <w:rPr>
          <w:rFonts w:cstheme="minorHAnsi"/>
        </w:rPr>
        <w:t xml:space="preserve"> </w:t>
      </w:r>
      <w:r w:rsidR="00415E16" w:rsidRPr="00E22EC4">
        <w:rPr>
          <w:rFonts w:cstheme="minorHAnsi"/>
        </w:rPr>
        <w:t xml:space="preserve">experienced and competent </w:t>
      </w:r>
      <w:r w:rsidR="00BF44C7" w:rsidRPr="00E22EC4">
        <w:rPr>
          <w:rFonts w:cstheme="minorHAnsi"/>
        </w:rPr>
        <w:t xml:space="preserve">engineering service company to conduct a </w:t>
      </w:r>
      <w:r w:rsidR="00E06FFF">
        <w:rPr>
          <w:rFonts w:cstheme="minorHAnsi"/>
        </w:rPr>
        <w:t>trade-off study to select</w:t>
      </w:r>
      <w:r w:rsidR="00DE3A03" w:rsidRPr="00DE3A03">
        <w:rPr>
          <w:rFonts w:cstheme="minorHAnsi"/>
        </w:rPr>
        <w:t xml:space="preserve"> </w:t>
      </w:r>
      <w:r w:rsidR="00DE3A03">
        <w:rPr>
          <w:rFonts w:cstheme="minorHAnsi"/>
        </w:rPr>
        <w:t xml:space="preserve">the suitable tailings management method for </w:t>
      </w:r>
      <w:proofErr w:type="spellStart"/>
      <w:r w:rsidR="00DE3A03">
        <w:rPr>
          <w:rFonts w:cstheme="minorHAnsi"/>
        </w:rPr>
        <w:t>Nyakabingo</w:t>
      </w:r>
      <w:proofErr w:type="spellEnd"/>
      <w:r w:rsidR="00DE3A03">
        <w:rPr>
          <w:rFonts w:cstheme="minorHAnsi"/>
        </w:rPr>
        <w:t xml:space="preserve"> wolfram gravity plant.</w:t>
      </w:r>
    </w:p>
    <w:p w14:paraId="64227CF7" w14:textId="2A58D0B4" w:rsidR="002B6F4D" w:rsidRDefault="00DE3A03" w:rsidP="00DE3A03">
      <w:pPr>
        <w:pStyle w:val="ListParagraph"/>
        <w:numPr>
          <w:ilvl w:val="0"/>
          <w:numId w:val="44"/>
        </w:numPr>
        <w:rPr>
          <w:rFonts w:cstheme="minorHAnsi"/>
        </w:rPr>
      </w:pPr>
      <w:r>
        <w:rPr>
          <w:rFonts w:cstheme="minorHAnsi"/>
        </w:rPr>
        <w:t>Project initiation</w:t>
      </w:r>
    </w:p>
    <w:p w14:paraId="4C4B6FBC" w14:textId="54980CA4" w:rsidR="00DE3A03" w:rsidRPr="00DE3A03" w:rsidRDefault="00DE3A03" w:rsidP="002B1693">
      <w:pPr>
        <w:pStyle w:val="ListParagraph"/>
        <w:numPr>
          <w:ilvl w:val="1"/>
          <w:numId w:val="48"/>
        </w:numPr>
        <w:rPr>
          <w:rFonts w:cstheme="minorHAnsi"/>
        </w:rPr>
      </w:pPr>
      <w:r>
        <w:rPr>
          <w:rFonts w:cstheme="minorHAnsi"/>
        </w:rPr>
        <w:t>Scoping of work to review solutions for the design of the TSF.</w:t>
      </w:r>
    </w:p>
    <w:p w14:paraId="050A6B1F" w14:textId="77777777" w:rsidR="00DE3A03" w:rsidRDefault="00DE3A03" w:rsidP="002B1693">
      <w:pPr>
        <w:pStyle w:val="Default"/>
        <w:numPr>
          <w:ilvl w:val="1"/>
          <w:numId w:val="48"/>
        </w:numPr>
        <w:spacing w:after="51"/>
        <w:rPr>
          <w:sz w:val="22"/>
          <w:szCs w:val="22"/>
        </w:rPr>
      </w:pPr>
      <w:r>
        <w:rPr>
          <w:sz w:val="22"/>
          <w:szCs w:val="22"/>
        </w:rPr>
        <w:t xml:space="preserve">When finalising the appointment there will be discussion to agree to the conditions of contract applicable. </w:t>
      </w:r>
    </w:p>
    <w:p w14:paraId="7BBC4658" w14:textId="77777777" w:rsidR="00DE3A03" w:rsidRDefault="00DE3A03" w:rsidP="002B1693">
      <w:pPr>
        <w:pStyle w:val="Default"/>
        <w:numPr>
          <w:ilvl w:val="1"/>
          <w:numId w:val="48"/>
        </w:numPr>
        <w:spacing w:after="51"/>
        <w:rPr>
          <w:sz w:val="22"/>
          <w:szCs w:val="22"/>
        </w:rPr>
      </w:pPr>
      <w:r>
        <w:rPr>
          <w:sz w:val="22"/>
          <w:szCs w:val="22"/>
        </w:rPr>
        <w:t xml:space="preserve">An online kick-off meeting will be held after appointment. </w:t>
      </w:r>
    </w:p>
    <w:p w14:paraId="00E3A61E" w14:textId="77777777" w:rsidR="00DE3A03" w:rsidRDefault="00DE3A03" w:rsidP="002B1693">
      <w:pPr>
        <w:pStyle w:val="Default"/>
        <w:numPr>
          <w:ilvl w:val="1"/>
          <w:numId w:val="48"/>
        </w:numPr>
        <w:spacing w:after="51"/>
        <w:rPr>
          <w:sz w:val="22"/>
          <w:szCs w:val="22"/>
        </w:rPr>
      </w:pPr>
      <w:r>
        <w:rPr>
          <w:sz w:val="22"/>
          <w:szCs w:val="22"/>
        </w:rPr>
        <w:t xml:space="preserve">Consultant will be responsible to collect and review all available information, including processing of survey information. </w:t>
      </w:r>
    </w:p>
    <w:p w14:paraId="38688206" w14:textId="5FAE8399" w:rsidR="00DE3A03" w:rsidRDefault="00F35330" w:rsidP="002B1693">
      <w:pPr>
        <w:pStyle w:val="Default"/>
        <w:numPr>
          <w:ilvl w:val="1"/>
          <w:numId w:val="48"/>
        </w:numPr>
        <w:rPr>
          <w:sz w:val="22"/>
          <w:szCs w:val="22"/>
        </w:rPr>
      </w:pPr>
      <w:r>
        <w:rPr>
          <w:sz w:val="22"/>
          <w:szCs w:val="22"/>
        </w:rPr>
        <w:t>Provide a high-level project schedule.</w:t>
      </w:r>
    </w:p>
    <w:p w14:paraId="7A878539" w14:textId="63E2660C" w:rsidR="00F35330" w:rsidRDefault="00F35330" w:rsidP="00F35330">
      <w:pPr>
        <w:pStyle w:val="Default"/>
        <w:numPr>
          <w:ilvl w:val="0"/>
          <w:numId w:val="44"/>
        </w:numPr>
        <w:rPr>
          <w:sz w:val="22"/>
          <w:szCs w:val="22"/>
        </w:rPr>
      </w:pPr>
      <w:r>
        <w:rPr>
          <w:sz w:val="22"/>
          <w:szCs w:val="22"/>
        </w:rPr>
        <w:t>Site visit</w:t>
      </w:r>
    </w:p>
    <w:p w14:paraId="4A933DBF" w14:textId="0E65A382" w:rsidR="00F35330" w:rsidRDefault="00F35330" w:rsidP="002B1693">
      <w:pPr>
        <w:pStyle w:val="Default"/>
        <w:numPr>
          <w:ilvl w:val="1"/>
          <w:numId w:val="49"/>
        </w:numPr>
        <w:rPr>
          <w:sz w:val="22"/>
          <w:szCs w:val="22"/>
        </w:rPr>
      </w:pPr>
      <w:r>
        <w:rPr>
          <w:sz w:val="22"/>
          <w:szCs w:val="22"/>
        </w:rPr>
        <w:t>Meet Trinity Metals personnel involved in the project.</w:t>
      </w:r>
    </w:p>
    <w:p w14:paraId="32828889" w14:textId="600B8E85" w:rsidR="00F35330" w:rsidRDefault="00F35330" w:rsidP="002B1693">
      <w:pPr>
        <w:pStyle w:val="Default"/>
        <w:numPr>
          <w:ilvl w:val="1"/>
          <w:numId w:val="49"/>
        </w:numPr>
        <w:rPr>
          <w:sz w:val="22"/>
          <w:szCs w:val="22"/>
        </w:rPr>
      </w:pPr>
      <w:r>
        <w:rPr>
          <w:sz w:val="22"/>
          <w:szCs w:val="22"/>
        </w:rPr>
        <w:t>Site inspection of the potential TSF sites and surrounding area.</w:t>
      </w:r>
    </w:p>
    <w:p w14:paraId="365798EB" w14:textId="12674AC3" w:rsidR="00F35330" w:rsidRDefault="00F35330" w:rsidP="00F35330">
      <w:pPr>
        <w:pStyle w:val="Default"/>
        <w:numPr>
          <w:ilvl w:val="0"/>
          <w:numId w:val="44"/>
        </w:numPr>
        <w:rPr>
          <w:sz w:val="22"/>
          <w:szCs w:val="22"/>
        </w:rPr>
      </w:pPr>
      <w:r>
        <w:rPr>
          <w:sz w:val="22"/>
          <w:szCs w:val="22"/>
        </w:rPr>
        <w:t>Assessment of deposition methods</w:t>
      </w:r>
    </w:p>
    <w:p w14:paraId="1E86BA8C" w14:textId="476AA7EE" w:rsidR="00F35330" w:rsidRDefault="00F35330" w:rsidP="00F35330">
      <w:pPr>
        <w:pStyle w:val="Default"/>
        <w:numPr>
          <w:ilvl w:val="1"/>
          <w:numId w:val="44"/>
        </w:numPr>
        <w:rPr>
          <w:sz w:val="22"/>
          <w:szCs w:val="22"/>
        </w:rPr>
      </w:pPr>
      <w:r>
        <w:rPr>
          <w:sz w:val="22"/>
          <w:szCs w:val="22"/>
        </w:rPr>
        <w:t>Literature review of up to 4 available tailings deposition methods which are feasible for the site.</w:t>
      </w:r>
    </w:p>
    <w:p w14:paraId="1AB1339E" w14:textId="78030A69" w:rsidR="00F35330" w:rsidRDefault="00F35330" w:rsidP="00F35330">
      <w:pPr>
        <w:pStyle w:val="Default"/>
        <w:numPr>
          <w:ilvl w:val="0"/>
          <w:numId w:val="44"/>
        </w:numPr>
        <w:rPr>
          <w:sz w:val="22"/>
          <w:szCs w:val="22"/>
        </w:rPr>
      </w:pPr>
      <w:r>
        <w:rPr>
          <w:sz w:val="22"/>
          <w:szCs w:val="22"/>
        </w:rPr>
        <w:t>Design criteria</w:t>
      </w:r>
    </w:p>
    <w:p w14:paraId="4117E359" w14:textId="77777777" w:rsidR="00F35330" w:rsidRDefault="00F35330" w:rsidP="00F35330">
      <w:pPr>
        <w:pStyle w:val="Default"/>
        <w:ind w:left="700"/>
        <w:rPr>
          <w:sz w:val="22"/>
          <w:szCs w:val="22"/>
        </w:rPr>
      </w:pPr>
      <w:r>
        <w:rPr>
          <w:sz w:val="22"/>
          <w:szCs w:val="22"/>
        </w:rPr>
        <w:t xml:space="preserve">Once the preferred tailings deposition methodology has been selected, the consultant must compile a design criteria document for the conceptual layout(s) of the possible TSF configuration on the earmarked site. The design criteria need to be reviewed and approved by the mine before conceptual designs can commence. The design criteria need to include the following as a minimum: </w:t>
      </w:r>
    </w:p>
    <w:p w14:paraId="4C79A5F9" w14:textId="77777777" w:rsidR="00F35330" w:rsidRDefault="00F35330" w:rsidP="00F35330">
      <w:pPr>
        <w:pStyle w:val="Default"/>
        <w:numPr>
          <w:ilvl w:val="0"/>
          <w:numId w:val="46"/>
        </w:numPr>
        <w:spacing w:after="52"/>
        <w:ind w:left="1440"/>
        <w:rPr>
          <w:sz w:val="22"/>
          <w:szCs w:val="22"/>
        </w:rPr>
      </w:pPr>
      <w:proofErr w:type="spellStart"/>
      <w:r>
        <w:rPr>
          <w:sz w:val="22"/>
          <w:szCs w:val="22"/>
        </w:rPr>
        <w:lastRenderedPageBreak/>
        <w:t>LoM</w:t>
      </w:r>
      <w:proofErr w:type="spellEnd"/>
      <w:r>
        <w:rPr>
          <w:sz w:val="22"/>
          <w:szCs w:val="22"/>
        </w:rPr>
        <w:t xml:space="preserve"> tailings tonnages. </w:t>
      </w:r>
    </w:p>
    <w:p w14:paraId="71E116B9" w14:textId="77777777" w:rsidR="00F35330" w:rsidRDefault="00F35330" w:rsidP="00F35330">
      <w:pPr>
        <w:pStyle w:val="Default"/>
        <w:numPr>
          <w:ilvl w:val="0"/>
          <w:numId w:val="46"/>
        </w:numPr>
        <w:spacing w:after="52"/>
        <w:ind w:left="1440"/>
        <w:rPr>
          <w:sz w:val="22"/>
          <w:szCs w:val="22"/>
        </w:rPr>
      </w:pPr>
      <w:r>
        <w:rPr>
          <w:sz w:val="22"/>
          <w:szCs w:val="22"/>
        </w:rPr>
        <w:t xml:space="preserve">Dry density of the tailings to be stored. </w:t>
      </w:r>
    </w:p>
    <w:p w14:paraId="6331AC2B" w14:textId="77777777" w:rsidR="00F35330" w:rsidRDefault="00F35330" w:rsidP="00F35330">
      <w:pPr>
        <w:pStyle w:val="Default"/>
        <w:numPr>
          <w:ilvl w:val="0"/>
          <w:numId w:val="46"/>
        </w:numPr>
        <w:spacing w:after="52"/>
        <w:ind w:left="1440"/>
        <w:rPr>
          <w:sz w:val="22"/>
          <w:szCs w:val="22"/>
        </w:rPr>
      </w:pPr>
      <w:r>
        <w:rPr>
          <w:sz w:val="22"/>
          <w:szCs w:val="22"/>
        </w:rPr>
        <w:t xml:space="preserve">Outer wall slopes. </w:t>
      </w:r>
    </w:p>
    <w:p w14:paraId="03A6DC4B" w14:textId="77777777" w:rsidR="00F35330" w:rsidRDefault="00F35330" w:rsidP="00F35330">
      <w:pPr>
        <w:pStyle w:val="Default"/>
        <w:numPr>
          <w:ilvl w:val="0"/>
          <w:numId w:val="46"/>
        </w:numPr>
        <w:spacing w:after="52"/>
        <w:ind w:left="1440"/>
        <w:rPr>
          <w:sz w:val="22"/>
          <w:szCs w:val="22"/>
        </w:rPr>
      </w:pPr>
      <w:r>
        <w:rPr>
          <w:sz w:val="22"/>
          <w:szCs w:val="22"/>
        </w:rPr>
        <w:t xml:space="preserve">Lining requirements. </w:t>
      </w:r>
    </w:p>
    <w:p w14:paraId="335DE796" w14:textId="77777777" w:rsidR="00F35330" w:rsidRDefault="00F35330" w:rsidP="00F35330">
      <w:pPr>
        <w:pStyle w:val="Default"/>
        <w:numPr>
          <w:ilvl w:val="0"/>
          <w:numId w:val="46"/>
        </w:numPr>
        <w:spacing w:after="52"/>
        <w:ind w:left="1440"/>
        <w:rPr>
          <w:sz w:val="22"/>
          <w:szCs w:val="22"/>
        </w:rPr>
      </w:pPr>
      <w:r>
        <w:rPr>
          <w:sz w:val="22"/>
          <w:szCs w:val="22"/>
        </w:rPr>
        <w:t xml:space="preserve">Limitations on borrowing construction materials outside the TSF footprint. </w:t>
      </w:r>
    </w:p>
    <w:p w14:paraId="348A4421" w14:textId="77777777" w:rsidR="00F35330" w:rsidRDefault="00F35330" w:rsidP="00F35330">
      <w:pPr>
        <w:pStyle w:val="Default"/>
        <w:numPr>
          <w:ilvl w:val="0"/>
          <w:numId w:val="46"/>
        </w:numPr>
        <w:spacing w:after="52"/>
        <w:ind w:left="1440"/>
        <w:rPr>
          <w:sz w:val="22"/>
          <w:szCs w:val="22"/>
        </w:rPr>
      </w:pPr>
      <w:r>
        <w:rPr>
          <w:sz w:val="22"/>
          <w:szCs w:val="22"/>
        </w:rPr>
        <w:t xml:space="preserve">Clean water management requirements. </w:t>
      </w:r>
    </w:p>
    <w:p w14:paraId="37646946" w14:textId="77777777" w:rsidR="00F35330" w:rsidRDefault="00F35330" w:rsidP="00F35330">
      <w:pPr>
        <w:pStyle w:val="Default"/>
        <w:numPr>
          <w:ilvl w:val="0"/>
          <w:numId w:val="46"/>
        </w:numPr>
        <w:spacing w:after="52"/>
        <w:ind w:left="1440"/>
        <w:rPr>
          <w:sz w:val="22"/>
          <w:szCs w:val="22"/>
        </w:rPr>
      </w:pPr>
      <w:r>
        <w:rPr>
          <w:sz w:val="22"/>
          <w:szCs w:val="22"/>
        </w:rPr>
        <w:t xml:space="preserve">Affected water management requirements. </w:t>
      </w:r>
    </w:p>
    <w:p w14:paraId="2227809E" w14:textId="77777777" w:rsidR="00F35330" w:rsidRDefault="00F35330" w:rsidP="00F35330">
      <w:pPr>
        <w:pStyle w:val="Default"/>
        <w:numPr>
          <w:ilvl w:val="0"/>
          <w:numId w:val="46"/>
        </w:numPr>
        <w:ind w:left="1440"/>
        <w:rPr>
          <w:sz w:val="22"/>
          <w:szCs w:val="22"/>
        </w:rPr>
      </w:pPr>
      <w:r>
        <w:rPr>
          <w:sz w:val="22"/>
          <w:szCs w:val="22"/>
        </w:rPr>
        <w:t xml:space="preserve">GISTM </w:t>
      </w:r>
    </w:p>
    <w:p w14:paraId="1B2DEB75" w14:textId="77777777" w:rsidR="00F35330" w:rsidRDefault="00F35330" w:rsidP="00F35330">
      <w:pPr>
        <w:pStyle w:val="Default"/>
        <w:rPr>
          <w:sz w:val="22"/>
          <w:szCs w:val="22"/>
        </w:rPr>
      </w:pPr>
    </w:p>
    <w:p w14:paraId="4350FB8F" w14:textId="43B1A24D" w:rsidR="00F35330" w:rsidRDefault="00F35330" w:rsidP="00F35330">
      <w:pPr>
        <w:pStyle w:val="Default"/>
        <w:numPr>
          <w:ilvl w:val="0"/>
          <w:numId w:val="47"/>
        </w:numPr>
        <w:rPr>
          <w:sz w:val="22"/>
          <w:szCs w:val="22"/>
        </w:rPr>
      </w:pPr>
      <w:r>
        <w:rPr>
          <w:sz w:val="22"/>
          <w:szCs w:val="22"/>
        </w:rPr>
        <w:t>Conceptual design</w:t>
      </w:r>
    </w:p>
    <w:p w14:paraId="3BB21BE4" w14:textId="3234B70F" w:rsidR="00F35330" w:rsidRDefault="00F35330" w:rsidP="00F35330">
      <w:pPr>
        <w:pStyle w:val="Default"/>
        <w:ind w:left="720"/>
        <w:rPr>
          <w:sz w:val="22"/>
          <w:szCs w:val="22"/>
        </w:rPr>
      </w:pPr>
      <w:r>
        <w:rPr>
          <w:sz w:val="22"/>
          <w:szCs w:val="22"/>
        </w:rPr>
        <w:t>Provide allowance in the conceptual TSF layout</w:t>
      </w:r>
    </w:p>
    <w:p w14:paraId="082E2195" w14:textId="2E8A9E9F" w:rsidR="00F35330" w:rsidRDefault="00F35330" w:rsidP="00F35330">
      <w:pPr>
        <w:pStyle w:val="Default"/>
        <w:numPr>
          <w:ilvl w:val="1"/>
          <w:numId w:val="47"/>
        </w:numPr>
        <w:rPr>
          <w:sz w:val="22"/>
          <w:szCs w:val="22"/>
        </w:rPr>
      </w:pPr>
      <w:r>
        <w:rPr>
          <w:sz w:val="22"/>
          <w:szCs w:val="22"/>
        </w:rPr>
        <w:t xml:space="preserve">Footprint and geometry, including </w:t>
      </w:r>
      <w:proofErr w:type="spellStart"/>
      <w:r>
        <w:rPr>
          <w:sz w:val="22"/>
          <w:szCs w:val="22"/>
        </w:rPr>
        <w:t>typial</w:t>
      </w:r>
      <w:proofErr w:type="spellEnd"/>
      <w:r>
        <w:rPr>
          <w:sz w:val="22"/>
          <w:szCs w:val="22"/>
        </w:rPr>
        <w:t xml:space="preserve"> section through walls.</w:t>
      </w:r>
    </w:p>
    <w:p w14:paraId="27E3C332" w14:textId="79C1BBAB" w:rsidR="00F35330" w:rsidRDefault="00F35330" w:rsidP="00F35330">
      <w:pPr>
        <w:pStyle w:val="Default"/>
        <w:numPr>
          <w:ilvl w:val="1"/>
          <w:numId w:val="47"/>
        </w:numPr>
        <w:rPr>
          <w:sz w:val="22"/>
          <w:szCs w:val="22"/>
        </w:rPr>
      </w:pPr>
      <w:r>
        <w:rPr>
          <w:sz w:val="22"/>
          <w:szCs w:val="22"/>
        </w:rPr>
        <w:t>Conceptual strategy for the management of water on and from the facility.</w:t>
      </w:r>
    </w:p>
    <w:p w14:paraId="570C8BEB" w14:textId="13D1961A" w:rsidR="00F35330" w:rsidRDefault="00F35330" w:rsidP="00F35330">
      <w:pPr>
        <w:pStyle w:val="Default"/>
        <w:numPr>
          <w:ilvl w:val="1"/>
          <w:numId w:val="47"/>
        </w:numPr>
        <w:rPr>
          <w:sz w:val="22"/>
          <w:szCs w:val="22"/>
        </w:rPr>
      </w:pPr>
      <w:r>
        <w:rPr>
          <w:sz w:val="22"/>
          <w:szCs w:val="22"/>
        </w:rPr>
        <w:t>Conceptual stormwater management details around the perimeter of the TSF.</w:t>
      </w:r>
    </w:p>
    <w:p w14:paraId="1BC3B108" w14:textId="1AF70294" w:rsidR="00F35330" w:rsidRDefault="00F35330" w:rsidP="00F35330">
      <w:pPr>
        <w:pStyle w:val="Default"/>
        <w:rPr>
          <w:sz w:val="22"/>
          <w:szCs w:val="22"/>
        </w:rPr>
      </w:pPr>
    </w:p>
    <w:p w14:paraId="2DFC43E2" w14:textId="2DFA90E8" w:rsidR="00F35330" w:rsidRDefault="00F35330" w:rsidP="00F35330">
      <w:pPr>
        <w:pStyle w:val="Default"/>
        <w:numPr>
          <w:ilvl w:val="0"/>
          <w:numId w:val="47"/>
        </w:numPr>
        <w:rPr>
          <w:sz w:val="22"/>
          <w:szCs w:val="22"/>
        </w:rPr>
      </w:pPr>
      <w:r>
        <w:rPr>
          <w:sz w:val="22"/>
          <w:szCs w:val="22"/>
        </w:rPr>
        <w:t>Multi criteria decision matrix and workshop</w:t>
      </w:r>
    </w:p>
    <w:p w14:paraId="75AA65AD" w14:textId="77777777" w:rsidR="00F35330" w:rsidRDefault="00F35330" w:rsidP="00F35330">
      <w:pPr>
        <w:pStyle w:val="Default"/>
        <w:ind w:left="720"/>
        <w:rPr>
          <w:sz w:val="22"/>
          <w:szCs w:val="22"/>
        </w:rPr>
      </w:pPr>
      <w:r>
        <w:rPr>
          <w:sz w:val="22"/>
          <w:szCs w:val="22"/>
        </w:rPr>
        <w:t xml:space="preserve">The conceptual layouts need to be presented to a multi-disciplinary audience (internal and external parties as guided by the client) in the form of a one-day workshop. The various options need to be ranked in terms of technical, CAPEX, OPEX, environmental and social aspects. </w:t>
      </w:r>
    </w:p>
    <w:p w14:paraId="4EB3CAF2" w14:textId="77777777" w:rsidR="00F35330" w:rsidRDefault="00F35330" w:rsidP="00F35330">
      <w:pPr>
        <w:pStyle w:val="Default"/>
        <w:ind w:left="720"/>
        <w:rPr>
          <w:sz w:val="22"/>
          <w:szCs w:val="22"/>
        </w:rPr>
      </w:pPr>
    </w:p>
    <w:p w14:paraId="129DAFC8" w14:textId="52A99486" w:rsidR="00F35330" w:rsidRDefault="00F35330" w:rsidP="00F35330">
      <w:pPr>
        <w:pStyle w:val="Default"/>
        <w:ind w:left="720"/>
        <w:rPr>
          <w:sz w:val="22"/>
          <w:szCs w:val="22"/>
        </w:rPr>
      </w:pPr>
      <w:r>
        <w:rPr>
          <w:sz w:val="22"/>
          <w:szCs w:val="22"/>
        </w:rPr>
        <w:t>A selection spreadsheet known as a Multi Criteria Decision Matrix need to be developed and circulated to the workshop forum prior to the meeting, for review and input on various aspects and their perceived weightings and scoring of each aspect for the configurations.</w:t>
      </w:r>
    </w:p>
    <w:p w14:paraId="6D662C30" w14:textId="77777777" w:rsidR="002B1693" w:rsidRDefault="002B1693" w:rsidP="00F35330">
      <w:pPr>
        <w:pStyle w:val="Default"/>
        <w:ind w:left="720"/>
        <w:rPr>
          <w:sz w:val="22"/>
          <w:szCs w:val="22"/>
        </w:rPr>
      </w:pPr>
    </w:p>
    <w:p w14:paraId="175EEAF2" w14:textId="0BBC7CD3" w:rsidR="002B1693" w:rsidRDefault="002B1693" w:rsidP="002B1693">
      <w:pPr>
        <w:pStyle w:val="Default"/>
        <w:numPr>
          <w:ilvl w:val="0"/>
          <w:numId w:val="47"/>
        </w:numPr>
        <w:rPr>
          <w:sz w:val="22"/>
          <w:szCs w:val="22"/>
        </w:rPr>
      </w:pPr>
      <w:r>
        <w:rPr>
          <w:sz w:val="22"/>
          <w:szCs w:val="22"/>
        </w:rPr>
        <w:t>Reporting</w:t>
      </w:r>
    </w:p>
    <w:p w14:paraId="0E4CE9D6" w14:textId="77777777" w:rsidR="002B1693" w:rsidRDefault="002B1693" w:rsidP="002B1693">
      <w:pPr>
        <w:pStyle w:val="Default"/>
        <w:ind w:left="720"/>
        <w:rPr>
          <w:sz w:val="22"/>
          <w:szCs w:val="22"/>
        </w:rPr>
      </w:pPr>
    </w:p>
    <w:p w14:paraId="709BECC3" w14:textId="1EBDCD55" w:rsidR="002B1693" w:rsidRDefault="002B1693" w:rsidP="002B1693">
      <w:pPr>
        <w:pStyle w:val="Default"/>
        <w:ind w:left="720"/>
        <w:rPr>
          <w:sz w:val="22"/>
          <w:szCs w:val="22"/>
        </w:rPr>
      </w:pPr>
      <w:r>
        <w:rPr>
          <w:sz w:val="22"/>
          <w:szCs w:val="22"/>
        </w:rPr>
        <w:t>A report needs to be compiled summarising the assessment of the different deposition methodologies, the conceptual layouts that were developed and the process and outcome of the final Multi-Criteria Decision Matrix workshop.</w:t>
      </w:r>
    </w:p>
    <w:p w14:paraId="7ABC43F8" w14:textId="77777777" w:rsidR="002B1693" w:rsidRDefault="002B1693" w:rsidP="002B1693">
      <w:pPr>
        <w:pStyle w:val="Default"/>
        <w:ind w:left="720"/>
        <w:rPr>
          <w:sz w:val="22"/>
          <w:szCs w:val="22"/>
        </w:rPr>
      </w:pPr>
    </w:p>
    <w:p w14:paraId="43069E1F" w14:textId="307FD7C1" w:rsidR="002B1693" w:rsidRDefault="002B1693" w:rsidP="002B1693">
      <w:pPr>
        <w:pStyle w:val="Default"/>
        <w:numPr>
          <w:ilvl w:val="0"/>
          <w:numId w:val="47"/>
        </w:numPr>
        <w:rPr>
          <w:sz w:val="22"/>
          <w:szCs w:val="22"/>
        </w:rPr>
      </w:pPr>
      <w:r>
        <w:rPr>
          <w:sz w:val="22"/>
          <w:szCs w:val="22"/>
        </w:rPr>
        <w:t>Project administration and management</w:t>
      </w:r>
    </w:p>
    <w:p w14:paraId="3A41DA94" w14:textId="6B3C5040" w:rsidR="002B1693" w:rsidRPr="002B1693" w:rsidRDefault="002B1693" w:rsidP="002B1693">
      <w:pPr>
        <w:pStyle w:val="Default"/>
        <w:numPr>
          <w:ilvl w:val="1"/>
          <w:numId w:val="47"/>
        </w:numPr>
        <w:rPr>
          <w:sz w:val="22"/>
          <w:szCs w:val="22"/>
        </w:rPr>
      </w:pPr>
      <w:r>
        <w:rPr>
          <w:sz w:val="22"/>
          <w:szCs w:val="22"/>
        </w:rPr>
        <w:t>Regular meeting to discuss progress of project. To be set by the contractor.</w:t>
      </w:r>
    </w:p>
    <w:p w14:paraId="27654C03" w14:textId="77777777" w:rsidR="00F35330" w:rsidRDefault="00F35330" w:rsidP="00F35330">
      <w:pPr>
        <w:pStyle w:val="Default"/>
        <w:ind w:left="2140"/>
        <w:rPr>
          <w:sz w:val="22"/>
          <w:szCs w:val="22"/>
        </w:rPr>
      </w:pPr>
    </w:p>
    <w:p w14:paraId="7A4BB79E" w14:textId="77777777" w:rsidR="004618D4" w:rsidRPr="00E22EC4" w:rsidRDefault="004618D4" w:rsidP="002B1693">
      <w:pPr>
        <w:ind w:left="0"/>
        <w:rPr>
          <w:rFonts w:cstheme="minorHAnsi"/>
        </w:rPr>
      </w:pPr>
    </w:p>
    <w:p w14:paraId="43C4C808" w14:textId="029E473A" w:rsidR="00833EB0" w:rsidRPr="00E22EC4" w:rsidRDefault="000879D7" w:rsidP="00633115">
      <w:pPr>
        <w:pStyle w:val="Heading1"/>
      </w:pPr>
      <w:r w:rsidRPr="00E22EC4">
        <w:t>PROPOSALS</w:t>
      </w:r>
    </w:p>
    <w:p w14:paraId="6F3AAF59" w14:textId="173639A3" w:rsidR="000879D7" w:rsidRPr="00E22EC4" w:rsidRDefault="004D271E" w:rsidP="002B1693">
      <w:pPr>
        <w:ind w:left="720"/>
        <w:rPr>
          <w:rFonts w:cstheme="minorHAnsi"/>
        </w:rPr>
      </w:pPr>
      <w:r w:rsidRPr="00E22EC4">
        <w:rPr>
          <w:rFonts w:cstheme="minorHAnsi"/>
        </w:rPr>
        <w:t>Only s</w:t>
      </w:r>
      <w:r w:rsidR="000879D7" w:rsidRPr="00E22EC4">
        <w:rPr>
          <w:rFonts w:cstheme="minorHAnsi"/>
        </w:rPr>
        <w:t>uitably qualified and experienced consulting companies need apply. Previous experience of undertak</w:t>
      </w:r>
      <w:r w:rsidRPr="00E22EC4">
        <w:rPr>
          <w:rFonts w:cstheme="minorHAnsi"/>
        </w:rPr>
        <w:t>ing such projects is essential</w:t>
      </w:r>
      <w:r w:rsidR="00CC56A2" w:rsidRPr="00E22EC4">
        <w:rPr>
          <w:rFonts w:cstheme="minorHAnsi"/>
        </w:rPr>
        <w:t xml:space="preserve"> and must be provided as part of the proposal submission</w:t>
      </w:r>
      <w:r w:rsidR="000879D7" w:rsidRPr="00E22EC4">
        <w:rPr>
          <w:rFonts w:cstheme="minorHAnsi"/>
        </w:rPr>
        <w:t xml:space="preserve">. </w:t>
      </w:r>
    </w:p>
    <w:p w14:paraId="3965DE5F" w14:textId="45D89AD2" w:rsidR="000879D7" w:rsidRPr="00E22EC4" w:rsidRDefault="000879D7" w:rsidP="002B1693">
      <w:pPr>
        <w:ind w:left="720"/>
        <w:rPr>
          <w:rFonts w:cstheme="minorHAnsi"/>
        </w:rPr>
      </w:pPr>
      <w:r w:rsidRPr="00E22EC4">
        <w:rPr>
          <w:rFonts w:cstheme="minorHAnsi"/>
        </w:rPr>
        <w:t xml:space="preserve">Interested companies are required to submit a detailed proposal and costing for the work described in this Scope of Works. Submission to include full </w:t>
      </w:r>
      <w:proofErr w:type="gramStart"/>
      <w:r w:rsidRPr="00E22EC4">
        <w:rPr>
          <w:rFonts w:cstheme="minorHAnsi"/>
        </w:rPr>
        <w:t>CV’s</w:t>
      </w:r>
      <w:proofErr w:type="gramEnd"/>
      <w:r w:rsidRPr="00E22EC4">
        <w:rPr>
          <w:rFonts w:cstheme="minorHAnsi"/>
        </w:rPr>
        <w:t xml:space="preserve"> of those members who will be appointed to the task. </w:t>
      </w:r>
      <w:r w:rsidR="004D271E" w:rsidRPr="00E22EC4">
        <w:rPr>
          <w:rFonts w:cstheme="minorHAnsi"/>
        </w:rPr>
        <w:t xml:space="preserve"> </w:t>
      </w:r>
      <w:r w:rsidRPr="00E22EC4">
        <w:rPr>
          <w:rFonts w:cstheme="minorHAnsi"/>
        </w:rPr>
        <w:t xml:space="preserve">Proposals are to be forwarded to the </w:t>
      </w:r>
      <w:r w:rsidR="00CC56A2" w:rsidRPr="00E22EC4">
        <w:rPr>
          <w:rFonts w:cstheme="minorHAnsi"/>
        </w:rPr>
        <w:t xml:space="preserve">Trinity Metals Group </w:t>
      </w:r>
      <w:r w:rsidR="00633115">
        <w:rPr>
          <w:rFonts w:cstheme="minorHAnsi"/>
        </w:rPr>
        <w:t>Chief Operating Officer</w:t>
      </w:r>
      <w:r w:rsidRPr="00E22EC4">
        <w:rPr>
          <w:rFonts w:cstheme="minorHAnsi"/>
        </w:rPr>
        <w:t xml:space="preserve"> as indicated below:</w:t>
      </w:r>
    </w:p>
    <w:p w14:paraId="1410B1DD" w14:textId="6E1A2A75" w:rsidR="000879D7" w:rsidRPr="00E22EC4" w:rsidRDefault="00CC56A2" w:rsidP="00CC56A2">
      <w:pPr>
        <w:spacing w:before="0" w:after="0"/>
        <w:rPr>
          <w:rFonts w:cstheme="minorHAnsi"/>
        </w:rPr>
      </w:pPr>
      <w:r w:rsidRPr="00E22EC4">
        <w:rPr>
          <w:rFonts w:cstheme="minorHAnsi"/>
        </w:rPr>
        <w:lastRenderedPageBreak/>
        <w:t xml:space="preserve">Trinity Metals Group </w:t>
      </w:r>
      <w:r w:rsidR="00633115">
        <w:rPr>
          <w:rFonts w:cstheme="minorHAnsi"/>
        </w:rPr>
        <w:t>Chief Operating Officer</w:t>
      </w:r>
      <w:r w:rsidRPr="00E22EC4">
        <w:rPr>
          <w:rFonts w:cstheme="minorHAnsi"/>
        </w:rPr>
        <w:t xml:space="preserve">: </w:t>
      </w:r>
      <w:r w:rsidR="00633115">
        <w:rPr>
          <w:rFonts w:cstheme="minorHAnsi"/>
        </w:rPr>
        <w:t>Mr Shane Ryan</w:t>
      </w:r>
      <w:r w:rsidRPr="00E22EC4">
        <w:rPr>
          <w:rFonts w:cstheme="minorHAnsi"/>
        </w:rPr>
        <w:t xml:space="preserve"> </w:t>
      </w:r>
    </w:p>
    <w:p w14:paraId="4E27231A" w14:textId="77777777" w:rsidR="00CC56A2" w:rsidRPr="00E22EC4" w:rsidRDefault="00CC56A2" w:rsidP="00CC56A2">
      <w:pPr>
        <w:spacing w:before="0" w:after="0"/>
        <w:rPr>
          <w:rFonts w:cstheme="minorHAnsi"/>
          <w:lang w:val="en-ZA"/>
        </w:rPr>
      </w:pPr>
      <w:proofErr w:type="spellStart"/>
      <w:r w:rsidRPr="00E22EC4">
        <w:rPr>
          <w:rStyle w:val="elementor-icon-list-text"/>
          <w:rFonts w:cstheme="minorHAnsi"/>
        </w:rPr>
        <w:t>Masoro</w:t>
      </w:r>
      <w:proofErr w:type="spellEnd"/>
      <w:r w:rsidRPr="00E22EC4">
        <w:rPr>
          <w:rStyle w:val="elementor-icon-list-text"/>
          <w:rFonts w:cstheme="minorHAnsi"/>
        </w:rPr>
        <w:t>, Rulindo</w:t>
      </w:r>
    </w:p>
    <w:p w14:paraId="4E7A87F8" w14:textId="77777777" w:rsidR="00CC56A2" w:rsidRPr="00E22EC4" w:rsidRDefault="00CC56A2" w:rsidP="00CC56A2">
      <w:pPr>
        <w:spacing w:before="0" w:after="0"/>
        <w:rPr>
          <w:rFonts w:cstheme="minorHAnsi"/>
        </w:rPr>
      </w:pPr>
      <w:r w:rsidRPr="00E22EC4">
        <w:rPr>
          <w:rStyle w:val="elementor-icon-list-text"/>
          <w:rFonts w:cstheme="minorHAnsi"/>
        </w:rPr>
        <w:t>P.O Box: 6132 Kigali-Rwanda</w:t>
      </w:r>
    </w:p>
    <w:p w14:paraId="4DBF01AC" w14:textId="77777777" w:rsidR="00CC56A2" w:rsidRPr="00E22EC4" w:rsidRDefault="00CC56A2" w:rsidP="00CC56A2">
      <w:pPr>
        <w:spacing w:before="0" w:after="0"/>
        <w:rPr>
          <w:rFonts w:cstheme="minorHAnsi"/>
        </w:rPr>
      </w:pPr>
      <w:r w:rsidRPr="00E22EC4">
        <w:rPr>
          <w:rStyle w:val="elementor-icon-list-text"/>
          <w:rFonts w:cstheme="minorHAnsi"/>
        </w:rPr>
        <w:t>info.rw@trinity-metals.com</w:t>
      </w:r>
    </w:p>
    <w:p w14:paraId="33AFEF63" w14:textId="78E4C812" w:rsidR="00CC56A2" w:rsidRPr="00E22EC4" w:rsidRDefault="00CC56A2" w:rsidP="00CC56A2">
      <w:pPr>
        <w:spacing w:before="0" w:after="0"/>
        <w:rPr>
          <w:rFonts w:cstheme="minorHAnsi"/>
        </w:rPr>
      </w:pPr>
      <w:r w:rsidRPr="00E22EC4">
        <w:rPr>
          <w:rStyle w:val="elementor-icon-list-text"/>
          <w:rFonts w:cstheme="minorHAnsi"/>
        </w:rPr>
        <w:t>+250 791 959 034</w:t>
      </w:r>
    </w:p>
    <w:p w14:paraId="22233F73" w14:textId="7A121E23" w:rsidR="000879D7" w:rsidRPr="00E22EC4" w:rsidRDefault="000879D7" w:rsidP="000879D7">
      <w:pPr>
        <w:pStyle w:val="NoSpacing"/>
        <w:rPr>
          <w:rFonts w:cstheme="minorHAnsi"/>
        </w:rPr>
      </w:pPr>
      <w:r w:rsidRPr="00E22EC4">
        <w:rPr>
          <w:rFonts w:cstheme="minorHAnsi"/>
        </w:rPr>
        <w:t xml:space="preserve">Email: </w:t>
      </w:r>
      <w:r w:rsidR="00633115">
        <w:rPr>
          <w:rFonts w:cstheme="minorHAnsi"/>
        </w:rPr>
        <w:t>shane.ryan</w:t>
      </w:r>
      <w:r w:rsidR="00CC56A2" w:rsidRPr="00E22EC4">
        <w:rPr>
          <w:rFonts w:cstheme="minorHAnsi"/>
        </w:rPr>
        <w:t>@trinity-metals.com</w:t>
      </w:r>
    </w:p>
    <w:p w14:paraId="3D45E489" w14:textId="4C0D9BDA" w:rsidR="000879D7" w:rsidRPr="00E22EC4" w:rsidRDefault="000879D7" w:rsidP="000879D7">
      <w:pPr>
        <w:pStyle w:val="NoSpacing"/>
        <w:rPr>
          <w:rFonts w:cstheme="minorHAnsi"/>
        </w:rPr>
      </w:pPr>
      <w:r w:rsidRPr="00E22EC4">
        <w:rPr>
          <w:rFonts w:cstheme="minorHAnsi"/>
        </w:rPr>
        <w:t xml:space="preserve">Phone: </w:t>
      </w:r>
    </w:p>
    <w:p w14:paraId="111C9059" w14:textId="77777777" w:rsidR="006A57C3" w:rsidRPr="00E22EC4" w:rsidRDefault="006A57C3">
      <w:pPr>
        <w:rPr>
          <w:rFonts w:cstheme="minorHAnsi"/>
        </w:rPr>
      </w:pPr>
    </w:p>
    <w:p w14:paraId="0FDA62CD" w14:textId="77777777" w:rsidR="000879D7" w:rsidRPr="00E22EC4" w:rsidRDefault="000879D7">
      <w:pPr>
        <w:rPr>
          <w:rFonts w:cstheme="minorHAnsi"/>
        </w:rPr>
      </w:pPr>
      <w:r w:rsidRPr="00E22EC4">
        <w:rPr>
          <w:rFonts w:cstheme="minorHAnsi"/>
        </w:rPr>
        <w:tab/>
      </w:r>
    </w:p>
    <w:p w14:paraId="480D1C5A" w14:textId="77777777" w:rsidR="000879D7" w:rsidRPr="00E22EC4" w:rsidRDefault="000879D7">
      <w:pPr>
        <w:rPr>
          <w:rFonts w:cstheme="minorHAnsi"/>
        </w:rPr>
      </w:pPr>
      <w:r w:rsidRPr="00E22EC4">
        <w:rPr>
          <w:rFonts w:cstheme="minorHAnsi"/>
        </w:rPr>
        <w:t xml:space="preserve"> </w:t>
      </w:r>
    </w:p>
    <w:p w14:paraId="3A058648" w14:textId="77777777" w:rsidR="000879D7" w:rsidRPr="00E22EC4" w:rsidRDefault="000879D7">
      <w:pPr>
        <w:rPr>
          <w:rFonts w:cstheme="minorHAnsi"/>
        </w:rPr>
      </w:pPr>
    </w:p>
    <w:p w14:paraId="00FD4CFB" w14:textId="77777777" w:rsidR="000879D7" w:rsidRPr="00E22EC4" w:rsidRDefault="000879D7">
      <w:pPr>
        <w:rPr>
          <w:rFonts w:cstheme="minorHAnsi"/>
        </w:rPr>
      </w:pPr>
    </w:p>
    <w:p w14:paraId="107EDDFA" w14:textId="77777777" w:rsidR="000879D7" w:rsidRPr="00E22EC4" w:rsidRDefault="000879D7">
      <w:pPr>
        <w:rPr>
          <w:rFonts w:cstheme="minorHAnsi"/>
        </w:rPr>
      </w:pPr>
    </w:p>
    <w:p w14:paraId="6E167A6A" w14:textId="77777777" w:rsidR="00874BAC" w:rsidRPr="00E22EC4" w:rsidRDefault="000879D7">
      <w:pPr>
        <w:rPr>
          <w:rFonts w:cstheme="minorHAnsi"/>
        </w:rPr>
      </w:pPr>
      <w:r w:rsidRPr="00E22EC4">
        <w:rPr>
          <w:rFonts w:cstheme="minorHAnsi"/>
        </w:rPr>
        <w:t xml:space="preserve">  </w:t>
      </w:r>
    </w:p>
    <w:sectPr w:rsidR="00874BAC" w:rsidRPr="00E22EC4" w:rsidSect="00BF2A96">
      <w:headerReference w:type="default" r:id="rId8"/>
      <w:footerReference w:type="default" r:id="rId9"/>
      <w:pgSz w:w="11906" w:h="16838"/>
      <w:pgMar w:top="241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89A3B" w14:textId="77777777" w:rsidR="008C3E74" w:rsidRDefault="008C3E74" w:rsidP="00833EB0">
      <w:pPr>
        <w:spacing w:before="0" w:after="0" w:line="240" w:lineRule="auto"/>
      </w:pPr>
      <w:r>
        <w:separator/>
      </w:r>
    </w:p>
  </w:endnote>
  <w:endnote w:type="continuationSeparator" w:id="0">
    <w:p w14:paraId="29993D83" w14:textId="77777777" w:rsidR="008C3E74" w:rsidRDefault="008C3E74" w:rsidP="00833E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300082"/>
      <w:docPartObj>
        <w:docPartGallery w:val="Page Numbers (Bottom of Page)"/>
        <w:docPartUnique/>
      </w:docPartObj>
    </w:sdtPr>
    <w:sdtEndPr>
      <w:rPr>
        <w:noProof/>
      </w:rPr>
    </w:sdtEndPr>
    <w:sdtContent>
      <w:p w14:paraId="409E48D8" w14:textId="77777777" w:rsidR="004D271E" w:rsidRDefault="004D271E">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135D6CE6" w14:textId="77777777" w:rsidR="004D271E" w:rsidRDefault="004D2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641E6" w14:textId="77777777" w:rsidR="008C3E74" w:rsidRDefault="008C3E74" w:rsidP="00833EB0">
      <w:pPr>
        <w:spacing w:before="0" w:after="0" w:line="240" w:lineRule="auto"/>
      </w:pPr>
      <w:r>
        <w:separator/>
      </w:r>
    </w:p>
  </w:footnote>
  <w:footnote w:type="continuationSeparator" w:id="0">
    <w:p w14:paraId="7EA7F422" w14:textId="77777777" w:rsidR="008C3E74" w:rsidRDefault="008C3E74" w:rsidP="00833EB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EBD9" w14:textId="77777777" w:rsidR="00833EB0" w:rsidRDefault="00833EB0">
    <w:pPr>
      <w:pStyle w:val="Header"/>
    </w:pPr>
  </w:p>
  <w:tbl>
    <w:tblPr>
      <w:tblStyle w:val="TableGrid"/>
      <w:tblW w:w="9776" w:type="dxa"/>
      <w:tblLook w:val="04A0" w:firstRow="1" w:lastRow="0" w:firstColumn="1" w:lastColumn="0" w:noHBand="0" w:noVBand="1"/>
    </w:tblPr>
    <w:tblGrid>
      <w:gridCol w:w="2830"/>
      <w:gridCol w:w="1417"/>
      <w:gridCol w:w="5529"/>
    </w:tblGrid>
    <w:tr w:rsidR="00833EB0" w14:paraId="69B3E1A7" w14:textId="77777777" w:rsidTr="00790447">
      <w:tc>
        <w:tcPr>
          <w:tcW w:w="2830" w:type="dxa"/>
          <w:vMerge w:val="restart"/>
          <w:vAlign w:val="center"/>
        </w:tcPr>
        <w:p w14:paraId="2DBF94E9" w14:textId="5431CF73" w:rsidR="00833EB0" w:rsidRDefault="00790447" w:rsidP="00790447">
          <w:pPr>
            <w:pStyle w:val="Header"/>
            <w:ind w:left="22"/>
            <w:jc w:val="center"/>
          </w:pPr>
          <w:r>
            <w:rPr>
              <w:noProof/>
            </w:rPr>
            <w:drawing>
              <wp:inline distT="0" distB="0" distL="0" distR="0" wp14:anchorId="7CC978DC" wp14:editId="0BC3B8F8">
                <wp:extent cx="1371600" cy="670389"/>
                <wp:effectExtent l="0" t="0" r="0" b="0"/>
                <wp:docPr id="1841659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138" cy="671141"/>
                        </a:xfrm>
                        <a:prstGeom prst="rect">
                          <a:avLst/>
                        </a:prstGeom>
                        <a:noFill/>
                        <a:ln>
                          <a:noFill/>
                        </a:ln>
                      </pic:spPr>
                    </pic:pic>
                  </a:graphicData>
                </a:graphic>
              </wp:inline>
            </w:drawing>
          </w:r>
        </w:p>
      </w:tc>
      <w:tc>
        <w:tcPr>
          <w:tcW w:w="1417" w:type="dxa"/>
          <w:vAlign w:val="center"/>
        </w:tcPr>
        <w:p w14:paraId="29C08783" w14:textId="77777777" w:rsidR="00833EB0" w:rsidRDefault="00833EB0" w:rsidP="004328B5">
          <w:pPr>
            <w:pStyle w:val="NoSpacing"/>
            <w:ind w:left="59"/>
          </w:pPr>
          <w:r>
            <w:t>Section</w:t>
          </w:r>
        </w:p>
      </w:tc>
      <w:tc>
        <w:tcPr>
          <w:tcW w:w="5529" w:type="dxa"/>
          <w:vAlign w:val="center"/>
        </w:tcPr>
        <w:p w14:paraId="5A1B7066" w14:textId="18DEB1FC" w:rsidR="00833EB0" w:rsidRDefault="00176475" w:rsidP="004328B5">
          <w:pPr>
            <w:pStyle w:val="NoSpacing"/>
            <w:ind w:left="131"/>
          </w:pPr>
          <w:r>
            <w:t>Mineral Processing</w:t>
          </w:r>
        </w:p>
      </w:tc>
    </w:tr>
    <w:tr w:rsidR="00833EB0" w14:paraId="26E35A59" w14:textId="77777777" w:rsidTr="00790447">
      <w:tc>
        <w:tcPr>
          <w:tcW w:w="2830" w:type="dxa"/>
          <w:vMerge/>
          <w:vAlign w:val="center"/>
        </w:tcPr>
        <w:p w14:paraId="34E4B363" w14:textId="77777777" w:rsidR="00833EB0" w:rsidRDefault="00833EB0">
          <w:pPr>
            <w:pStyle w:val="Header"/>
          </w:pPr>
        </w:p>
      </w:tc>
      <w:tc>
        <w:tcPr>
          <w:tcW w:w="1417" w:type="dxa"/>
          <w:vAlign w:val="center"/>
        </w:tcPr>
        <w:p w14:paraId="44C2B023" w14:textId="77777777" w:rsidR="00833EB0" w:rsidRDefault="00833EB0" w:rsidP="004328B5">
          <w:pPr>
            <w:pStyle w:val="NoSpacing"/>
            <w:ind w:left="59"/>
          </w:pPr>
          <w:r>
            <w:t>Project</w:t>
          </w:r>
        </w:p>
      </w:tc>
      <w:tc>
        <w:tcPr>
          <w:tcW w:w="5529" w:type="dxa"/>
          <w:vAlign w:val="center"/>
        </w:tcPr>
        <w:p w14:paraId="7BEBFA04" w14:textId="2C96CF73" w:rsidR="00833EB0" w:rsidRDefault="0032765C" w:rsidP="004328B5">
          <w:pPr>
            <w:pStyle w:val="NoSpacing"/>
            <w:ind w:left="131"/>
          </w:pPr>
          <w:proofErr w:type="spellStart"/>
          <w:r>
            <w:t>Nyakabingo</w:t>
          </w:r>
          <w:proofErr w:type="spellEnd"/>
          <w:r>
            <w:t xml:space="preserve"> Tungsten Processing Plant</w:t>
          </w:r>
        </w:p>
      </w:tc>
    </w:tr>
    <w:tr w:rsidR="00833EB0" w14:paraId="6E33345B" w14:textId="77777777" w:rsidTr="00790447">
      <w:tc>
        <w:tcPr>
          <w:tcW w:w="2830" w:type="dxa"/>
          <w:vMerge/>
          <w:vAlign w:val="center"/>
        </w:tcPr>
        <w:p w14:paraId="7B0DDB93" w14:textId="77777777" w:rsidR="00833EB0" w:rsidRDefault="00833EB0">
          <w:pPr>
            <w:pStyle w:val="Header"/>
          </w:pPr>
        </w:p>
      </w:tc>
      <w:tc>
        <w:tcPr>
          <w:tcW w:w="1417" w:type="dxa"/>
          <w:vAlign w:val="center"/>
        </w:tcPr>
        <w:p w14:paraId="5DAD8F09" w14:textId="77777777" w:rsidR="00833EB0" w:rsidRDefault="00833EB0" w:rsidP="004328B5">
          <w:pPr>
            <w:pStyle w:val="NoSpacing"/>
            <w:ind w:left="59"/>
          </w:pPr>
          <w:r>
            <w:t>Document</w:t>
          </w:r>
        </w:p>
      </w:tc>
      <w:tc>
        <w:tcPr>
          <w:tcW w:w="5529" w:type="dxa"/>
          <w:vAlign w:val="center"/>
        </w:tcPr>
        <w:p w14:paraId="66553731" w14:textId="74757061" w:rsidR="00833EB0" w:rsidRDefault="00833EB0" w:rsidP="004328B5">
          <w:pPr>
            <w:pStyle w:val="NoSpacing"/>
            <w:ind w:left="131"/>
          </w:pPr>
        </w:p>
      </w:tc>
    </w:tr>
    <w:tr w:rsidR="00833EB0" w14:paraId="0E8ECD7D" w14:textId="77777777" w:rsidTr="00790447">
      <w:tc>
        <w:tcPr>
          <w:tcW w:w="2830" w:type="dxa"/>
          <w:vMerge/>
          <w:vAlign w:val="center"/>
        </w:tcPr>
        <w:p w14:paraId="3D6C73EE" w14:textId="77777777" w:rsidR="00833EB0" w:rsidRDefault="00833EB0">
          <w:pPr>
            <w:pStyle w:val="Header"/>
          </w:pPr>
        </w:p>
      </w:tc>
      <w:tc>
        <w:tcPr>
          <w:tcW w:w="1417" w:type="dxa"/>
          <w:vAlign w:val="center"/>
        </w:tcPr>
        <w:p w14:paraId="04A84875" w14:textId="77777777" w:rsidR="00833EB0" w:rsidRDefault="00833EB0" w:rsidP="004328B5">
          <w:pPr>
            <w:pStyle w:val="NoSpacing"/>
            <w:ind w:left="59"/>
          </w:pPr>
          <w:r>
            <w:t>Date</w:t>
          </w:r>
        </w:p>
      </w:tc>
      <w:tc>
        <w:tcPr>
          <w:tcW w:w="5529" w:type="dxa"/>
          <w:vAlign w:val="center"/>
        </w:tcPr>
        <w:p w14:paraId="46F05F8F" w14:textId="78B28A6D" w:rsidR="00833EB0" w:rsidRDefault="00833EB0" w:rsidP="004328B5">
          <w:pPr>
            <w:pStyle w:val="NoSpacing"/>
            <w:ind w:left="131"/>
          </w:pPr>
        </w:p>
      </w:tc>
    </w:tr>
  </w:tbl>
  <w:p w14:paraId="176DF467" w14:textId="77777777" w:rsidR="00833EB0" w:rsidRDefault="00833EB0" w:rsidP="00833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260"/>
    <w:multiLevelType w:val="hybridMultilevel"/>
    <w:tmpl w:val="D1CACF28"/>
    <w:lvl w:ilvl="0" w:tplc="FFFFFFFF">
      <w:start w:val="1"/>
      <w:numFmt w:val="bullet"/>
      <w:lvlText w:val=""/>
      <w:lvlJc w:val="left"/>
      <w:pPr>
        <w:ind w:left="700" w:hanging="360"/>
      </w:pPr>
      <w:rPr>
        <w:rFonts w:ascii="Symbol" w:hAnsi="Symbol" w:hint="default"/>
      </w:rPr>
    </w:lvl>
    <w:lvl w:ilvl="1" w:tplc="04090001">
      <w:start w:val="1"/>
      <w:numFmt w:val="bullet"/>
      <w:lvlText w:val=""/>
      <w:lvlJc w:val="left"/>
      <w:pPr>
        <w:ind w:left="1420" w:hanging="360"/>
      </w:pPr>
      <w:rPr>
        <w:rFonts w:ascii="Symbol" w:hAnsi="Symbol"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1" w15:restartNumberingAfterBreak="0">
    <w:nsid w:val="02FB7C8B"/>
    <w:multiLevelType w:val="hybridMultilevel"/>
    <w:tmpl w:val="06309EC2"/>
    <w:lvl w:ilvl="0" w:tplc="1C090001">
      <w:start w:val="1"/>
      <w:numFmt w:val="bullet"/>
      <w:lvlText w:val=""/>
      <w:lvlJc w:val="left"/>
      <w:pPr>
        <w:ind w:left="1060" w:hanging="360"/>
      </w:pPr>
      <w:rPr>
        <w:rFonts w:ascii="Symbol" w:hAnsi="Symbol" w:hint="default"/>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2" w15:restartNumberingAfterBreak="0">
    <w:nsid w:val="06F7547C"/>
    <w:multiLevelType w:val="hybridMultilevel"/>
    <w:tmpl w:val="CC0C7AD0"/>
    <w:lvl w:ilvl="0" w:tplc="1C090001">
      <w:start w:val="1"/>
      <w:numFmt w:val="bullet"/>
      <w:lvlText w:val=""/>
      <w:lvlJc w:val="left"/>
      <w:pPr>
        <w:ind w:left="1060" w:hanging="360"/>
      </w:pPr>
      <w:rPr>
        <w:rFonts w:ascii="Symbol" w:hAnsi="Symbol" w:hint="default"/>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3" w15:restartNumberingAfterBreak="0">
    <w:nsid w:val="0931447B"/>
    <w:multiLevelType w:val="hybridMultilevel"/>
    <w:tmpl w:val="BE2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A662B"/>
    <w:multiLevelType w:val="hybridMultilevel"/>
    <w:tmpl w:val="0614AE9C"/>
    <w:lvl w:ilvl="0" w:tplc="1C090001">
      <w:start w:val="1"/>
      <w:numFmt w:val="bullet"/>
      <w:lvlText w:val=""/>
      <w:lvlJc w:val="left"/>
      <w:pPr>
        <w:ind w:left="1060" w:hanging="360"/>
      </w:pPr>
      <w:rPr>
        <w:rFonts w:ascii="Symbol" w:hAnsi="Symbol" w:hint="default"/>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5" w15:restartNumberingAfterBreak="0">
    <w:nsid w:val="0E481BCE"/>
    <w:multiLevelType w:val="hybridMultilevel"/>
    <w:tmpl w:val="B6F20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E7094"/>
    <w:multiLevelType w:val="hybridMultilevel"/>
    <w:tmpl w:val="50E4AC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184999"/>
    <w:multiLevelType w:val="hybridMultilevel"/>
    <w:tmpl w:val="249855B4"/>
    <w:lvl w:ilvl="0" w:tplc="FFFFFFFF">
      <w:start w:val="1"/>
      <w:numFmt w:val="bullet"/>
      <w:lvlText w:val=""/>
      <w:lvlJc w:val="left"/>
      <w:pPr>
        <w:ind w:left="700" w:hanging="360"/>
      </w:pPr>
      <w:rPr>
        <w:rFonts w:ascii="Symbol" w:hAnsi="Symbol" w:hint="default"/>
      </w:rPr>
    </w:lvl>
    <w:lvl w:ilvl="1" w:tplc="04090001">
      <w:start w:val="1"/>
      <w:numFmt w:val="bullet"/>
      <w:lvlText w:val=""/>
      <w:lvlJc w:val="left"/>
      <w:pPr>
        <w:ind w:left="1420" w:hanging="360"/>
      </w:pPr>
      <w:rPr>
        <w:rFonts w:ascii="Symbol" w:hAnsi="Symbol"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8" w15:restartNumberingAfterBreak="0">
    <w:nsid w:val="16E87A95"/>
    <w:multiLevelType w:val="hybridMultilevel"/>
    <w:tmpl w:val="CF1C2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C01FB"/>
    <w:multiLevelType w:val="multilevel"/>
    <w:tmpl w:val="3DF0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DD3460"/>
    <w:multiLevelType w:val="hybridMultilevel"/>
    <w:tmpl w:val="DD64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21380"/>
    <w:multiLevelType w:val="hybridMultilevel"/>
    <w:tmpl w:val="86D0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42588"/>
    <w:multiLevelType w:val="hybridMultilevel"/>
    <w:tmpl w:val="3064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72455"/>
    <w:multiLevelType w:val="hybridMultilevel"/>
    <w:tmpl w:val="1D8C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3C7BEA"/>
    <w:multiLevelType w:val="hybridMultilevel"/>
    <w:tmpl w:val="1846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31511"/>
    <w:multiLevelType w:val="hybridMultilevel"/>
    <w:tmpl w:val="AD96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1F6E3A"/>
    <w:multiLevelType w:val="hybridMultilevel"/>
    <w:tmpl w:val="CED42B36"/>
    <w:lvl w:ilvl="0" w:tplc="1C090001">
      <w:start w:val="1"/>
      <w:numFmt w:val="bullet"/>
      <w:lvlText w:val=""/>
      <w:lvlJc w:val="left"/>
      <w:pPr>
        <w:ind w:left="1060" w:hanging="360"/>
      </w:pPr>
      <w:rPr>
        <w:rFonts w:ascii="Symbol" w:hAnsi="Symbol" w:hint="default"/>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17" w15:restartNumberingAfterBreak="0">
    <w:nsid w:val="28F75225"/>
    <w:multiLevelType w:val="hybridMultilevel"/>
    <w:tmpl w:val="0F8CB0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C21C1"/>
    <w:multiLevelType w:val="hybridMultilevel"/>
    <w:tmpl w:val="2AC89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3A4474"/>
    <w:multiLevelType w:val="hybridMultilevel"/>
    <w:tmpl w:val="C690FD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A85C95"/>
    <w:multiLevelType w:val="hybridMultilevel"/>
    <w:tmpl w:val="0C0A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481FFE"/>
    <w:multiLevelType w:val="multilevel"/>
    <w:tmpl w:val="6FAEF4E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15E6519"/>
    <w:multiLevelType w:val="hybridMultilevel"/>
    <w:tmpl w:val="9D5E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42DD9"/>
    <w:multiLevelType w:val="hybridMultilevel"/>
    <w:tmpl w:val="25D232FA"/>
    <w:lvl w:ilvl="0" w:tplc="1C090001">
      <w:start w:val="1"/>
      <w:numFmt w:val="bullet"/>
      <w:lvlText w:val=""/>
      <w:lvlJc w:val="left"/>
      <w:pPr>
        <w:ind w:left="1060" w:hanging="360"/>
      </w:pPr>
      <w:rPr>
        <w:rFonts w:ascii="Symbol" w:hAnsi="Symbol" w:hint="default"/>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24" w15:restartNumberingAfterBreak="0">
    <w:nsid w:val="47AB3040"/>
    <w:multiLevelType w:val="hybridMultilevel"/>
    <w:tmpl w:val="EF3C876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82461BE"/>
    <w:multiLevelType w:val="multilevel"/>
    <w:tmpl w:val="12688D88"/>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AEF0A22"/>
    <w:multiLevelType w:val="hybridMultilevel"/>
    <w:tmpl w:val="E1FC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AA6109"/>
    <w:multiLevelType w:val="hybridMultilevel"/>
    <w:tmpl w:val="9156F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977BB"/>
    <w:multiLevelType w:val="hybridMultilevel"/>
    <w:tmpl w:val="424239A4"/>
    <w:lvl w:ilvl="0" w:tplc="1C090001">
      <w:start w:val="1"/>
      <w:numFmt w:val="bullet"/>
      <w:lvlText w:val=""/>
      <w:lvlJc w:val="left"/>
      <w:pPr>
        <w:ind w:left="1060" w:hanging="360"/>
      </w:pPr>
      <w:rPr>
        <w:rFonts w:ascii="Symbol" w:hAnsi="Symbol" w:hint="default"/>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29" w15:restartNumberingAfterBreak="0">
    <w:nsid w:val="51F0240D"/>
    <w:multiLevelType w:val="hybridMultilevel"/>
    <w:tmpl w:val="67405768"/>
    <w:lvl w:ilvl="0" w:tplc="1C090011">
      <w:start w:val="1"/>
      <w:numFmt w:val="decimal"/>
      <w:lvlText w:val="%1)"/>
      <w:lvlJc w:val="left"/>
      <w:pPr>
        <w:ind w:left="1060" w:hanging="360"/>
      </w:pPr>
    </w:lvl>
    <w:lvl w:ilvl="1" w:tplc="1C090019" w:tentative="1">
      <w:start w:val="1"/>
      <w:numFmt w:val="lowerLetter"/>
      <w:lvlText w:val="%2."/>
      <w:lvlJc w:val="left"/>
      <w:pPr>
        <w:ind w:left="1780" w:hanging="360"/>
      </w:pPr>
    </w:lvl>
    <w:lvl w:ilvl="2" w:tplc="1C09001B" w:tentative="1">
      <w:start w:val="1"/>
      <w:numFmt w:val="lowerRoman"/>
      <w:lvlText w:val="%3."/>
      <w:lvlJc w:val="right"/>
      <w:pPr>
        <w:ind w:left="2500" w:hanging="180"/>
      </w:pPr>
    </w:lvl>
    <w:lvl w:ilvl="3" w:tplc="1C09000F" w:tentative="1">
      <w:start w:val="1"/>
      <w:numFmt w:val="decimal"/>
      <w:lvlText w:val="%4."/>
      <w:lvlJc w:val="left"/>
      <w:pPr>
        <w:ind w:left="3220" w:hanging="360"/>
      </w:pPr>
    </w:lvl>
    <w:lvl w:ilvl="4" w:tplc="1C090019" w:tentative="1">
      <w:start w:val="1"/>
      <w:numFmt w:val="lowerLetter"/>
      <w:lvlText w:val="%5."/>
      <w:lvlJc w:val="left"/>
      <w:pPr>
        <w:ind w:left="3940" w:hanging="360"/>
      </w:pPr>
    </w:lvl>
    <w:lvl w:ilvl="5" w:tplc="1C09001B" w:tentative="1">
      <w:start w:val="1"/>
      <w:numFmt w:val="lowerRoman"/>
      <w:lvlText w:val="%6."/>
      <w:lvlJc w:val="right"/>
      <w:pPr>
        <w:ind w:left="4660" w:hanging="180"/>
      </w:pPr>
    </w:lvl>
    <w:lvl w:ilvl="6" w:tplc="1C09000F" w:tentative="1">
      <w:start w:val="1"/>
      <w:numFmt w:val="decimal"/>
      <w:lvlText w:val="%7."/>
      <w:lvlJc w:val="left"/>
      <w:pPr>
        <w:ind w:left="5380" w:hanging="360"/>
      </w:pPr>
    </w:lvl>
    <w:lvl w:ilvl="7" w:tplc="1C090019" w:tentative="1">
      <w:start w:val="1"/>
      <w:numFmt w:val="lowerLetter"/>
      <w:lvlText w:val="%8."/>
      <w:lvlJc w:val="left"/>
      <w:pPr>
        <w:ind w:left="6100" w:hanging="360"/>
      </w:pPr>
    </w:lvl>
    <w:lvl w:ilvl="8" w:tplc="1C09001B" w:tentative="1">
      <w:start w:val="1"/>
      <w:numFmt w:val="lowerRoman"/>
      <w:lvlText w:val="%9."/>
      <w:lvlJc w:val="right"/>
      <w:pPr>
        <w:ind w:left="6820" w:hanging="180"/>
      </w:pPr>
    </w:lvl>
  </w:abstractNum>
  <w:abstractNum w:abstractNumId="30" w15:restartNumberingAfterBreak="0">
    <w:nsid w:val="53BD4811"/>
    <w:multiLevelType w:val="hybridMultilevel"/>
    <w:tmpl w:val="FF4C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E06789"/>
    <w:multiLevelType w:val="hybridMultilevel"/>
    <w:tmpl w:val="72F2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AC721A"/>
    <w:multiLevelType w:val="hybridMultilevel"/>
    <w:tmpl w:val="B3126158"/>
    <w:lvl w:ilvl="0" w:tplc="04090001">
      <w:start w:val="1"/>
      <w:numFmt w:val="bullet"/>
      <w:lvlText w:val=""/>
      <w:lvlJc w:val="left"/>
      <w:pPr>
        <w:ind w:left="700" w:hanging="360"/>
      </w:pPr>
      <w:rPr>
        <w:rFonts w:ascii="Symbol" w:hAnsi="Symbol" w:hint="default"/>
      </w:rPr>
    </w:lvl>
    <w:lvl w:ilvl="1" w:tplc="04090001">
      <w:start w:val="1"/>
      <w:numFmt w:val="bullet"/>
      <w:lvlText w:val=""/>
      <w:lvlJc w:val="left"/>
      <w:pPr>
        <w:ind w:left="1420" w:hanging="360"/>
      </w:pPr>
      <w:rPr>
        <w:rFonts w:ascii="Symbol" w:hAnsi="Symbol"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3" w15:restartNumberingAfterBreak="0">
    <w:nsid w:val="5A2327CD"/>
    <w:multiLevelType w:val="hybridMultilevel"/>
    <w:tmpl w:val="D2A4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E82488"/>
    <w:multiLevelType w:val="hybridMultilevel"/>
    <w:tmpl w:val="633E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CA4F75"/>
    <w:multiLevelType w:val="hybridMultilevel"/>
    <w:tmpl w:val="151ADDE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6" w15:restartNumberingAfterBreak="0">
    <w:nsid w:val="607077D8"/>
    <w:multiLevelType w:val="hybridMultilevel"/>
    <w:tmpl w:val="B6B48BF4"/>
    <w:lvl w:ilvl="0" w:tplc="1C09000F">
      <w:start w:val="1"/>
      <w:numFmt w:val="decimal"/>
      <w:lvlText w:val="%1."/>
      <w:lvlJc w:val="left"/>
      <w:pPr>
        <w:ind w:left="1060" w:hanging="360"/>
      </w:pPr>
    </w:lvl>
    <w:lvl w:ilvl="1" w:tplc="1C090019">
      <w:start w:val="1"/>
      <w:numFmt w:val="lowerLetter"/>
      <w:lvlText w:val="%2."/>
      <w:lvlJc w:val="left"/>
      <w:pPr>
        <w:ind w:left="1780" w:hanging="360"/>
      </w:pPr>
    </w:lvl>
    <w:lvl w:ilvl="2" w:tplc="1C09001B" w:tentative="1">
      <w:start w:val="1"/>
      <w:numFmt w:val="lowerRoman"/>
      <w:lvlText w:val="%3."/>
      <w:lvlJc w:val="right"/>
      <w:pPr>
        <w:ind w:left="2500" w:hanging="180"/>
      </w:pPr>
    </w:lvl>
    <w:lvl w:ilvl="3" w:tplc="1C09000F" w:tentative="1">
      <w:start w:val="1"/>
      <w:numFmt w:val="decimal"/>
      <w:lvlText w:val="%4."/>
      <w:lvlJc w:val="left"/>
      <w:pPr>
        <w:ind w:left="3220" w:hanging="360"/>
      </w:pPr>
    </w:lvl>
    <w:lvl w:ilvl="4" w:tplc="1C090019" w:tentative="1">
      <w:start w:val="1"/>
      <w:numFmt w:val="lowerLetter"/>
      <w:lvlText w:val="%5."/>
      <w:lvlJc w:val="left"/>
      <w:pPr>
        <w:ind w:left="3940" w:hanging="360"/>
      </w:pPr>
    </w:lvl>
    <w:lvl w:ilvl="5" w:tplc="1C09001B" w:tentative="1">
      <w:start w:val="1"/>
      <w:numFmt w:val="lowerRoman"/>
      <w:lvlText w:val="%6."/>
      <w:lvlJc w:val="right"/>
      <w:pPr>
        <w:ind w:left="4660" w:hanging="180"/>
      </w:pPr>
    </w:lvl>
    <w:lvl w:ilvl="6" w:tplc="1C09000F" w:tentative="1">
      <w:start w:val="1"/>
      <w:numFmt w:val="decimal"/>
      <w:lvlText w:val="%7."/>
      <w:lvlJc w:val="left"/>
      <w:pPr>
        <w:ind w:left="5380" w:hanging="360"/>
      </w:pPr>
    </w:lvl>
    <w:lvl w:ilvl="7" w:tplc="1C090019" w:tentative="1">
      <w:start w:val="1"/>
      <w:numFmt w:val="lowerLetter"/>
      <w:lvlText w:val="%8."/>
      <w:lvlJc w:val="left"/>
      <w:pPr>
        <w:ind w:left="6100" w:hanging="360"/>
      </w:pPr>
    </w:lvl>
    <w:lvl w:ilvl="8" w:tplc="1C09001B" w:tentative="1">
      <w:start w:val="1"/>
      <w:numFmt w:val="lowerRoman"/>
      <w:lvlText w:val="%9."/>
      <w:lvlJc w:val="right"/>
      <w:pPr>
        <w:ind w:left="6820" w:hanging="180"/>
      </w:pPr>
    </w:lvl>
  </w:abstractNum>
  <w:abstractNum w:abstractNumId="37" w15:restartNumberingAfterBreak="0">
    <w:nsid w:val="625C31FA"/>
    <w:multiLevelType w:val="hybridMultilevel"/>
    <w:tmpl w:val="0C84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56661"/>
    <w:multiLevelType w:val="hybridMultilevel"/>
    <w:tmpl w:val="D3469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9A3DFB"/>
    <w:multiLevelType w:val="hybridMultilevel"/>
    <w:tmpl w:val="FBBE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777B89"/>
    <w:multiLevelType w:val="hybridMultilevel"/>
    <w:tmpl w:val="10C4912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1" w15:restartNumberingAfterBreak="0">
    <w:nsid w:val="6CFD0441"/>
    <w:multiLevelType w:val="hybridMultilevel"/>
    <w:tmpl w:val="AACCFA58"/>
    <w:lvl w:ilvl="0" w:tplc="8A1E28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132B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326415C"/>
    <w:multiLevelType w:val="hybridMultilevel"/>
    <w:tmpl w:val="55286D6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4" w15:restartNumberingAfterBreak="0">
    <w:nsid w:val="745E7AEB"/>
    <w:multiLevelType w:val="hybridMultilevel"/>
    <w:tmpl w:val="378C524E"/>
    <w:lvl w:ilvl="0" w:tplc="EC08769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003279"/>
    <w:multiLevelType w:val="hybridMultilevel"/>
    <w:tmpl w:val="0CAC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AF46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D3D641C"/>
    <w:multiLevelType w:val="hybridMultilevel"/>
    <w:tmpl w:val="A3CA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945644">
    <w:abstractNumId w:val="35"/>
  </w:num>
  <w:num w:numId="2" w16cid:durableId="2065325976">
    <w:abstractNumId w:val="19"/>
  </w:num>
  <w:num w:numId="3" w16cid:durableId="225409959">
    <w:abstractNumId w:val="15"/>
  </w:num>
  <w:num w:numId="4" w16cid:durableId="1934388066">
    <w:abstractNumId w:val="18"/>
  </w:num>
  <w:num w:numId="5" w16cid:durableId="1688556410">
    <w:abstractNumId w:val="44"/>
  </w:num>
  <w:num w:numId="6" w16cid:durableId="836190773">
    <w:abstractNumId w:val="24"/>
  </w:num>
  <w:num w:numId="7" w16cid:durableId="1144783378">
    <w:abstractNumId w:val="21"/>
  </w:num>
  <w:num w:numId="8" w16cid:durableId="329023119">
    <w:abstractNumId w:val="1"/>
  </w:num>
  <w:num w:numId="9" w16cid:durableId="1830056657">
    <w:abstractNumId w:val="41"/>
  </w:num>
  <w:num w:numId="10" w16cid:durableId="399911381">
    <w:abstractNumId w:val="21"/>
  </w:num>
  <w:num w:numId="11" w16cid:durableId="279801737">
    <w:abstractNumId w:val="28"/>
  </w:num>
  <w:num w:numId="12" w16cid:durableId="361710964">
    <w:abstractNumId w:val="29"/>
  </w:num>
  <w:num w:numId="13" w16cid:durableId="57637548">
    <w:abstractNumId w:val="2"/>
  </w:num>
  <w:num w:numId="14" w16cid:durableId="997266686">
    <w:abstractNumId w:val="23"/>
  </w:num>
  <w:num w:numId="15" w16cid:durableId="1844854411">
    <w:abstractNumId w:val="16"/>
  </w:num>
  <w:num w:numId="16" w16cid:durableId="792138629">
    <w:abstractNumId w:val="4"/>
  </w:num>
  <w:num w:numId="17" w16cid:durableId="1546021574">
    <w:abstractNumId w:val="43"/>
  </w:num>
  <w:num w:numId="18" w16cid:durableId="1130631908">
    <w:abstractNumId w:val="40"/>
  </w:num>
  <w:num w:numId="19" w16cid:durableId="336540746">
    <w:abstractNumId w:val="25"/>
  </w:num>
  <w:num w:numId="20" w16cid:durableId="76708030">
    <w:abstractNumId w:val="36"/>
  </w:num>
  <w:num w:numId="21" w16cid:durableId="573515633">
    <w:abstractNumId w:val="9"/>
  </w:num>
  <w:num w:numId="22" w16cid:durableId="238029127">
    <w:abstractNumId w:val="6"/>
  </w:num>
  <w:num w:numId="23" w16cid:durableId="326716676">
    <w:abstractNumId w:val="33"/>
  </w:num>
  <w:num w:numId="24" w16cid:durableId="1705131150">
    <w:abstractNumId w:val="34"/>
  </w:num>
  <w:num w:numId="25" w16cid:durableId="1134324864">
    <w:abstractNumId w:val="14"/>
  </w:num>
  <w:num w:numId="26" w16cid:durableId="1053965025">
    <w:abstractNumId w:val="3"/>
  </w:num>
  <w:num w:numId="27" w16cid:durableId="1352028929">
    <w:abstractNumId w:val="8"/>
  </w:num>
  <w:num w:numId="28" w16cid:durableId="656422194">
    <w:abstractNumId w:val="47"/>
  </w:num>
  <w:num w:numId="29" w16cid:durableId="657878067">
    <w:abstractNumId w:val="11"/>
  </w:num>
  <w:num w:numId="30" w16cid:durableId="163054183">
    <w:abstractNumId w:val="27"/>
  </w:num>
  <w:num w:numId="31" w16cid:durableId="1633830203">
    <w:abstractNumId w:val="13"/>
  </w:num>
  <w:num w:numId="32" w16cid:durableId="382563516">
    <w:abstractNumId w:val="10"/>
  </w:num>
  <w:num w:numId="33" w16cid:durableId="1677881177">
    <w:abstractNumId w:val="39"/>
  </w:num>
  <w:num w:numId="34" w16cid:durableId="847867915">
    <w:abstractNumId w:val="12"/>
  </w:num>
  <w:num w:numId="35" w16cid:durableId="36904246">
    <w:abstractNumId w:val="37"/>
  </w:num>
  <w:num w:numId="36" w16cid:durableId="1813017216">
    <w:abstractNumId w:val="31"/>
  </w:num>
  <w:num w:numId="37" w16cid:durableId="649679500">
    <w:abstractNumId w:val="45"/>
  </w:num>
  <w:num w:numId="38" w16cid:durableId="1055204669">
    <w:abstractNumId w:val="22"/>
  </w:num>
  <w:num w:numId="39" w16cid:durableId="579949396">
    <w:abstractNumId w:val="5"/>
  </w:num>
  <w:num w:numId="40" w16cid:durableId="1224177163">
    <w:abstractNumId w:val="26"/>
  </w:num>
  <w:num w:numId="41" w16cid:durableId="1912352429">
    <w:abstractNumId w:val="30"/>
  </w:num>
  <w:num w:numId="42" w16cid:durableId="1622956033">
    <w:abstractNumId w:val="38"/>
  </w:num>
  <w:num w:numId="43" w16cid:durableId="2106490669">
    <w:abstractNumId w:val="20"/>
  </w:num>
  <w:num w:numId="44" w16cid:durableId="405960860">
    <w:abstractNumId w:val="32"/>
  </w:num>
  <w:num w:numId="45" w16cid:durableId="1104612738">
    <w:abstractNumId w:val="46"/>
  </w:num>
  <w:num w:numId="46" w16cid:durableId="557060768">
    <w:abstractNumId w:val="42"/>
  </w:num>
  <w:num w:numId="47" w16cid:durableId="1571499311">
    <w:abstractNumId w:val="17"/>
  </w:num>
  <w:num w:numId="48" w16cid:durableId="1052777003">
    <w:abstractNumId w:val="7"/>
  </w:num>
  <w:num w:numId="49" w16cid:durableId="1046485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B0"/>
    <w:rsid w:val="00000D5D"/>
    <w:rsid w:val="00004FE9"/>
    <w:rsid w:val="00024BC8"/>
    <w:rsid w:val="000322CD"/>
    <w:rsid w:val="0008315F"/>
    <w:rsid w:val="000879B1"/>
    <w:rsid w:val="000879D7"/>
    <w:rsid w:val="000D144A"/>
    <w:rsid w:val="000E1D0D"/>
    <w:rsid w:val="000F37C6"/>
    <w:rsid w:val="00134CEB"/>
    <w:rsid w:val="001371D7"/>
    <w:rsid w:val="00164685"/>
    <w:rsid w:val="00176475"/>
    <w:rsid w:val="00191BFE"/>
    <w:rsid w:val="001B024C"/>
    <w:rsid w:val="001B0815"/>
    <w:rsid w:val="00250E92"/>
    <w:rsid w:val="00287E3B"/>
    <w:rsid w:val="002974B0"/>
    <w:rsid w:val="002B1693"/>
    <w:rsid w:val="002B6F4D"/>
    <w:rsid w:val="002D5D76"/>
    <w:rsid w:val="002F79CC"/>
    <w:rsid w:val="0032765C"/>
    <w:rsid w:val="00330E8F"/>
    <w:rsid w:val="00355F6B"/>
    <w:rsid w:val="003B0056"/>
    <w:rsid w:val="003D2EF5"/>
    <w:rsid w:val="003D7B89"/>
    <w:rsid w:val="00415E16"/>
    <w:rsid w:val="004328B5"/>
    <w:rsid w:val="00446145"/>
    <w:rsid w:val="004618D4"/>
    <w:rsid w:val="00462363"/>
    <w:rsid w:val="0046784B"/>
    <w:rsid w:val="004A2F0B"/>
    <w:rsid w:val="004B2C78"/>
    <w:rsid w:val="004B76B0"/>
    <w:rsid w:val="004D271E"/>
    <w:rsid w:val="0050260B"/>
    <w:rsid w:val="00525BA4"/>
    <w:rsid w:val="00542AD7"/>
    <w:rsid w:val="00583E87"/>
    <w:rsid w:val="00596C4C"/>
    <w:rsid w:val="005A530A"/>
    <w:rsid w:val="005C7A19"/>
    <w:rsid w:val="00612173"/>
    <w:rsid w:val="00633115"/>
    <w:rsid w:val="006407D2"/>
    <w:rsid w:val="006518D6"/>
    <w:rsid w:val="00662A90"/>
    <w:rsid w:val="006A57C3"/>
    <w:rsid w:val="006E08A0"/>
    <w:rsid w:val="006F16F3"/>
    <w:rsid w:val="0070446D"/>
    <w:rsid w:val="007134E8"/>
    <w:rsid w:val="00767BC5"/>
    <w:rsid w:val="00790447"/>
    <w:rsid w:val="007A3F3F"/>
    <w:rsid w:val="00833EB0"/>
    <w:rsid w:val="00874BAC"/>
    <w:rsid w:val="008B13CF"/>
    <w:rsid w:val="008C3E74"/>
    <w:rsid w:val="008E4992"/>
    <w:rsid w:val="00932304"/>
    <w:rsid w:val="0096508A"/>
    <w:rsid w:val="00982342"/>
    <w:rsid w:val="009B00E5"/>
    <w:rsid w:val="00A20595"/>
    <w:rsid w:val="00A672E7"/>
    <w:rsid w:val="00A710BD"/>
    <w:rsid w:val="00AC4CBE"/>
    <w:rsid w:val="00AF2192"/>
    <w:rsid w:val="00B2061F"/>
    <w:rsid w:val="00B26030"/>
    <w:rsid w:val="00B418BE"/>
    <w:rsid w:val="00B644CF"/>
    <w:rsid w:val="00B768C7"/>
    <w:rsid w:val="00B845A4"/>
    <w:rsid w:val="00B85D7A"/>
    <w:rsid w:val="00B953D5"/>
    <w:rsid w:val="00B95F82"/>
    <w:rsid w:val="00BB33AB"/>
    <w:rsid w:val="00BB6847"/>
    <w:rsid w:val="00BE0B9C"/>
    <w:rsid w:val="00BE2397"/>
    <w:rsid w:val="00BF2A96"/>
    <w:rsid w:val="00BF44C7"/>
    <w:rsid w:val="00C563AC"/>
    <w:rsid w:val="00CC56A2"/>
    <w:rsid w:val="00D30DF2"/>
    <w:rsid w:val="00D450EC"/>
    <w:rsid w:val="00DD22B2"/>
    <w:rsid w:val="00DE3A03"/>
    <w:rsid w:val="00DF5976"/>
    <w:rsid w:val="00E01222"/>
    <w:rsid w:val="00E06FFF"/>
    <w:rsid w:val="00E22EC4"/>
    <w:rsid w:val="00E46BFE"/>
    <w:rsid w:val="00E96912"/>
    <w:rsid w:val="00ED4C97"/>
    <w:rsid w:val="00F35330"/>
    <w:rsid w:val="00F53C3D"/>
    <w:rsid w:val="00F73CAD"/>
    <w:rsid w:val="00FA0DC8"/>
    <w:rsid w:val="00FC5AE9"/>
    <w:rsid w:val="00FD4DC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BB66A"/>
  <w15:chartTrackingRefBased/>
  <w15:docId w15:val="{346F595B-F309-4EE9-B7DC-7CAF8905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EB0"/>
    <w:pPr>
      <w:spacing w:before="120" w:after="120" w:line="276" w:lineRule="auto"/>
      <w:ind w:left="340"/>
      <w:jc w:val="both"/>
    </w:pPr>
    <w:rPr>
      <w:lang w:val="en-GB"/>
    </w:rPr>
  </w:style>
  <w:style w:type="paragraph" w:styleId="Heading1">
    <w:name w:val="heading 1"/>
    <w:basedOn w:val="Normal"/>
    <w:next w:val="Normal"/>
    <w:link w:val="Heading1Char"/>
    <w:uiPriority w:val="9"/>
    <w:qFormat/>
    <w:rsid w:val="004D271E"/>
    <w:pPr>
      <w:keepNext/>
      <w:keepLines/>
      <w:numPr>
        <w:numId w:val="19"/>
      </w:numPr>
      <w:spacing w:before="240" w:after="240"/>
      <w:outlineLvl w:val="0"/>
    </w:pPr>
    <w:rPr>
      <w:rFonts w:asciiTheme="majorHAnsi" w:eastAsiaTheme="majorEastAsia" w:hAnsiTheme="majorHAnsi" w:cstheme="majorBidi"/>
      <w:b/>
      <w:caps/>
      <w:sz w:val="24"/>
      <w:szCs w:val="32"/>
    </w:rPr>
  </w:style>
  <w:style w:type="paragraph" w:styleId="Heading2">
    <w:name w:val="heading 2"/>
    <w:basedOn w:val="Normal"/>
    <w:next w:val="Normal"/>
    <w:link w:val="Heading2Char"/>
    <w:uiPriority w:val="9"/>
    <w:unhideWhenUsed/>
    <w:qFormat/>
    <w:rsid w:val="00583E87"/>
    <w:pPr>
      <w:keepNext/>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50260B"/>
    <w:pPr>
      <w:keepNext/>
      <w:keepLines/>
      <w:spacing w:before="40" w:after="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E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EB0"/>
  </w:style>
  <w:style w:type="paragraph" w:styleId="Footer">
    <w:name w:val="footer"/>
    <w:basedOn w:val="Normal"/>
    <w:link w:val="FooterChar"/>
    <w:uiPriority w:val="99"/>
    <w:unhideWhenUsed/>
    <w:rsid w:val="00833E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EB0"/>
  </w:style>
  <w:style w:type="table" w:styleId="TableGrid">
    <w:name w:val="Table Grid"/>
    <w:basedOn w:val="TableNormal"/>
    <w:uiPriority w:val="39"/>
    <w:rsid w:val="00833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33EB0"/>
    <w:pPr>
      <w:ind w:left="720"/>
      <w:contextualSpacing/>
    </w:pPr>
  </w:style>
  <w:style w:type="character" w:customStyle="1" w:styleId="Heading1Char">
    <w:name w:val="Heading 1 Char"/>
    <w:basedOn w:val="DefaultParagraphFont"/>
    <w:link w:val="Heading1"/>
    <w:uiPriority w:val="9"/>
    <w:rsid w:val="004D271E"/>
    <w:rPr>
      <w:rFonts w:asciiTheme="majorHAnsi" w:eastAsiaTheme="majorEastAsia" w:hAnsiTheme="majorHAnsi" w:cstheme="majorBidi"/>
      <w:b/>
      <w:caps/>
      <w:sz w:val="24"/>
      <w:szCs w:val="32"/>
      <w:lang w:val="en-GB"/>
    </w:rPr>
  </w:style>
  <w:style w:type="paragraph" w:styleId="NoSpacing">
    <w:name w:val="No Spacing"/>
    <w:uiPriority w:val="1"/>
    <w:qFormat/>
    <w:rsid w:val="00833EB0"/>
    <w:pPr>
      <w:spacing w:after="0" w:line="240" w:lineRule="auto"/>
      <w:ind w:left="340"/>
      <w:jc w:val="both"/>
    </w:pPr>
    <w:rPr>
      <w:lang w:val="en-GB"/>
    </w:rPr>
  </w:style>
  <w:style w:type="character" w:customStyle="1" w:styleId="ListParagraphChar">
    <w:name w:val="List Paragraph Char"/>
    <w:basedOn w:val="DefaultParagraphFont"/>
    <w:link w:val="ListParagraph"/>
    <w:uiPriority w:val="34"/>
    <w:rsid w:val="00583E87"/>
    <w:rPr>
      <w:lang w:val="en-GB"/>
    </w:rPr>
  </w:style>
  <w:style w:type="character" w:customStyle="1" w:styleId="Heading2Char">
    <w:name w:val="Heading 2 Char"/>
    <w:basedOn w:val="DefaultParagraphFont"/>
    <w:link w:val="Heading2"/>
    <w:uiPriority w:val="9"/>
    <w:rsid w:val="00583E87"/>
    <w:rPr>
      <w:rFonts w:asciiTheme="majorHAnsi" w:eastAsiaTheme="majorEastAsia" w:hAnsiTheme="majorHAnsi" w:cstheme="majorBidi"/>
      <w:b/>
      <w:szCs w:val="26"/>
      <w:lang w:val="en-GB"/>
    </w:rPr>
  </w:style>
  <w:style w:type="character" w:customStyle="1" w:styleId="Heading3Char">
    <w:name w:val="Heading 3 Char"/>
    <w:basedOn w:val="DefaultParagraphFont"/>
    <w:link w:val="Heading3"/>
    <w:uiPriority w:val="9"/>
    <w:rsid w:val="0050260B"/>
    <w:rPr>
      <w:rFonts w:eastAsiaTheme="majorEastAsia" w:cstheme="majorBidi"/>
      <w:szCs w:val="24"/>
      <w:lang w:val="en-GB"/>
    </w:rPr>
  </w:style>
  <w:style w:type="character" w:styleId="Hyperlink">
    <w:name w:val="Hyperlink"/>
    <w:basedOn w:val="DefaultParagraphFont"/>
    <w:uiPriority w:val="99"/>
    <w:unhideWhenUsed/>
    <w:rsid w:val="000879D7"/>
    <w:rPr>
      <w:color w:val="0563C1" w:themeColor="hyperlink"/>
      <w:u w:val="single"/>
    </w:rPr>
  </w:style>
  <w:style w:type="character" w:styleId="Mention">
    <w:name w:val="Mention"/>
    <w:basedOn w:val="DefaultParagraphFont"/>
    <w:uiPriority w:val="99"/>
    <w:semiHidden/>
    <w:unhideWhenUsed/>
    <w:rsid w:val="000879D7"/>
    <w:rPr>
      <w:color w:val="2B579A"/>
      <w:shd w:val="clear" w:color="auto" w:fill="E6E6E6"/>
    </w:rPr>
  </w:style>
  <w:style w:type="character" w:styleId="CommentReference">
    <w:name w:val="annotation reference"/>
    <w:basedOn w:val="DefaultParagraphFont"/>
    <w:uiPriority w:val="99"/>
    <w:semiHidden/>
    <w:unhideWhenUsed/>
    <w:rsid w:val="00DF5976"/>
    <w:rPr>
      <w:sz w:val="16"/>
      <w:szCs w:val="16"/>
    </w:rPr>
  </w:style>
  <w:style w:type="paragraph" w:styleId="CommentText">
    <w:name w:val="annotation text"/>
    <w:basedOn w:val="Normal"/>
    <w:link w:val="CommentTextChar"/>
    <w:uiPriority w:val="99"/>
    <w:semiHidden/>
    <w:unhideWhenUsed/>
    <w:rsid w:val="00DF5976"/>
    <w:pPr>
      <w:spacing w:line="240" w:lineRule="auto"/>
    </w:pPr>
    <w:rPr>
      <w:sz w:val="20"/>
      <w:szCs w:val="20"/>
    </w:rPr>
  </w:style>
  <w:style w:type="character" w:customStyle="1" w:styleId="CommentTextChar">
    <w:name w:val="Comment Text Char"/>
    <w:basedOn w:val="DefaultParagraphFont"/>
    <w:link w:val="CommentText"/>
    <w:uiPriority w:val="99"/>
    <w:semiHidden/>
    <w:rsid w:val="00DF5976"/>
    <w:rPr>
      <w:sz w:val="20"/>
      <w:szCs w:val="20"/>
      <w:lang w:val="en-GB"/>
    </w:rPr>
  </w:style>
  <w:style w:type="paragraph" w:styleId="CommentSubject">
    <w:name w:val="annotation subject"/>
    <w:basedOn w:val="CommentText"/>
    <w:next w:val="CommentText"/>
    <w:link w:val="CommentSubjectChar"/>
    <w:uiPriority w:val="99"/>
    <w:semiHidden/>
    <w:unhideWhenUsed/>
    <w:rsid w:val="00DF5976"/>
    <w:rPr>
      <w:b/>
      <w:bCs/>
    </w:rPr>
  </w:style>
  <w:style w:type="character" w:customStyle="1" w:styleId="CommentSubjectChar">
    <w:name w:val="Comment Subject Char"/>
    <w:basedOn w:val="CommentTextChar"/>
    <w:link w:val="CommentSubject"/>
    <w:uiPriority w:val="99"/>
    <w:semiHidden/>
    <w:rsid w:val="00DF5976"/>
    <w:rPr>
      <w:b/>
      <w:bCs/>
      <w:sz w:val="20"/>
      <w:szCs w:val="20"/>
      <w:lang w:val="en-GB"/>
    </w:rPr>
  </w:style>
  <w:style w:type="paragraph" w:styleId="BalloonText">
    <w:name w:val="Balloon Text"/>
    <w:basedOn w:val="Normal"/>
    <w:link w:val="BalloonTextChar"/>
    <w:uiPriority w:val="99"/>
    <w:semiHidden/>
    <w:unhideWhenUsed/>
    <w:rsid w:val="00DF597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976"/>
    <w:rPr>
      <w:rFonts w:ascii="Segoe UI" w:hAnsi="Segoe UI" w:cs="Segoe UI"/>
      <w:sz w:val="18"/>
      <w:szCs w:val="18"/>
      <w:lang w:val="en-GB"/>
    </w:rPr>
  </w:style>
  <w:style w:type="paragraph" w:styleId="NormalWeb">
    <w:name w:val="Normal (Web)"/>
    <w:basedOn w:val="Normal"/>
    <w:uiPriority w:val="99"/>
    <w:semiHidden/>
    <w:unhideWhenUsed/>
    <w:rsid w:val="004A2F0B"/>
    <w:pPr>
      <w:spacing w:before="100" w:beforeAutospacing="1" w:after="100" w:afterAutospacing="1" w:line="240" w:lineRule="auto"/>
      <w:ind w:left="0"/>
      <w:jc w:val="left"/>
    </w:pPr>
    <w:rPr>
      <w:rFonts w:ascii="Times New Roman" w:eastAsia="Times New Roman" w:hAnsi="Times New Roman" w:cs="Times New Roman"/>
      <w:sz w:val="24"/>
      <w:szCs w:val="24"/>
      <w:lang w:val="en-ZA" w:eastAsia="en-ZA"/>
    </w:rPr>
  </w:style>
  <w:style w:type="character" w:styleId="Strong">
    <w:name w:val="Strong"/>
    <w:basedOn w:val="DefaultParagraphFont"/>
    <w:uiPriority w:val="22"/>
    <w:qFormat/>
    <w:rsid w:val="003B0056"/>
    <w:rPr>
      <w:b/>
      <w:bCs/>
    </w:rPr>
  </w:style>
  <w:style w:type="paragraph" w:customStyle="1" w:styleId="Default">
    <w:name w:val="Default"/>
    <w:rsid w:val="007A3F3F"/>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E46BF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46BFE"/>
    <w:rPr>
      <w:sz w:val="20"/>
      <w:szCs w:val="20"/>
      <w:lang w:val="en-GB"/>
    </w:rPr>
  </w:style>
  <w:style w:type="character" w:styleId="FootnoteReference">
    <w:name w:val="footnote reference"/>
    <w:basedOn w:val="DefaultParagraphFont"/>
    <w:uiPriority w:val="99"/>
    <w:semiHidden/>
    <w:unhideWhenUsed/>
    <w:rsid w:val="00E46BFE"/>
    <w:rPr>
      <w:vertAlign w:val="superscript"/>
    </w:rPr>
  </w:style>
  <w:style w:type="paragraph" w:customStyle="1" w:styleId="elementor-icon-list-item">
    <w:name w:val="elementor-icon-list-item"/>
    <w:basedOn w:val="Normal"/>
    <w:rsid w:val="00CC56A2"/>
    <w:pPr>
      <w:spacing w:before="100" w:beforeAutospacing="1" w:after="100" w:afterAutospacing="1" w:line="240" w:lineRule="auto"/>
      <w:ind w:left="0"/>
      <w:jc w:val="left"/>
    </w:pPr>
    <w:rPr>
      <w:rFonts w:ascii="Times New Roman" w:eastAsia="Times New Roman" w:hAnsi="Times New Roman" w:cs="Times New Roman"/>
      <w:sz w:val="24"/>
      <w:szCs w:val="24"/>
      <w:lang w:val="en-ZA" w:eastAsia="en-ZA"/>
    </w:rPr>
  </w:style>
  <w:style w:type="character" w:customStyle="1" w:styleId="elementor-icon-list-text">
    <w:name w:val="elementor-icon-list-text"/>
    <w:basedOn w:val="DefaultParagraphFont"/>
    <w:rsid w:val="00CC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91713">
      <w:bodyDiv w:val="1"/>
      <w:marLeft w:val="0"/>
      <w:marRight w:val="0"/>
      <w:marTop w:val="0"/>
      <w:marBottom w:val="0"/>
      <w:divBdr>
        <w:top w:val="none" w:sz="0" w:space="0" w:color="auto"/>
        <w:left w:val="none" w:sz="0" w:space="0" w:color="auto"/>
        <w:bottom w:val="none" w:sz="0" w:space="0" w:color="auto"/>
        <w:right w:val="none" w:sz="0" w:space="0" w:color="auto"/>
      </w:divBdr>
    </w:div>
    <w:div w:id="577714739">
      <w:bodyDiv w:val="1"/>
      <w:marLeft w:val="0"/>
      <w:marRight w:val="0"/>
      <w:marTop w:val="0"/>
      <w:marBottom w:val="0"/>
      <w:divBdr>
        <w:top w:val="none" w:sz="0" w:space="0" w:color="auto"/>
        <w:left w:val="none" w:sz="0" w:space="0" w:color="auto"/>
        <w:bottom w:val="none" w:sz="0" w:space="0" w:color="auto"/>
        <w:right w:val="none" w:sz="0" w:space="0" w:color="auto"/>
      </w:divBdr>
      <w:divsChild>
        <w:div w:id="1495222428">
          <w:marLeft w:val="0"/>
          <w:marRight w:val="0"/>
          <w:marTop w:val="0"/>
          <w:marBottom w:val="0"/>
          <w:divBdr>
            <w:top w:val="none" w:sz="0" w:space="0" w:color="auto"/>
            <w:left w:val="none" w:sz="0" w:space="0" w:color="auto"/>
            <w:bottom w:val="none" w:sz="0" w:space="0" w:color="auto"/>
            <w:right w:val="none" w:sz="0" w:space="0" w:color="auto"/>
          </w:divBdr>
          <w:divsChild>
            <w:div w:id="706686278">
              <w:marLeft w:val="0"/>
              <w:marRight w:val="0"/>
              <w:marTop w:val="0"/>
              <w:marBottom w:val="0"/>
              <w:divBdr>
                <w:top w:val="none" w:sz="0" w:space="0" w:color="auto"/>
                <w:left w:val="none" w:sz="0" w:space="0" w:color="auto"/>
                <w:bottom w:val="none" w:sz="0" w:space="0" w:color="auto"/>
                <w:right w:val="none" w:sz="0" w:space="0" w:color="auto"/>
              </w:divBdr>
              <w:divsChild>
                <w:div w:id="102637430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 w:id="951549158">
          <w:marLeft w:val="0"/>
          <w:marRight w:val="0"/>
          <w:marTop w:val="0"/>
          <w:marBottom w:val="0"/>
          <w:divBdr>
            <w:top w:val="none" w:sz="0" w:space="0" w:color="auto"/>
            <w:left w:val="none" w:sz="0" w:space="0" w:color="auto"/>
            <w:bottom w:val="none" w:sz="0" w:space="0" w:color="auto"/>
            <w:right w:val="none" w:sz="0" w:space="0" w:color="auto"/>
          </w:divBdr>
          <w:divsChild>
            <w:div w:id="758673968">
              <w:marLeft w:val="0"/>
              <w:marRight w:val="0"/>
              <w:marTop w:val="0"/>
              <w:marBottom w:val="0"/>
              <w:divBdr>
                <w:top w:val="none" w:sz="0" w:space="0" w:color="auto"/>
                <w:left w:val="none" w:sz="0" w:space="0" w:color="auto"/>
                <w:bottom w:val="none" w:sz="0" w:space="0" w:color="auto"/>
                <w:right w:val="none" w:sz="0" w:space="0" w:color="auto"/>
              </w:divBdr>
              <w:divsChild>
                <w:div w:id="320043698">
                  <w:marLeft w:val="0"/>
                  <w:marRight w:val="0"/>
                  <w:marTop w:val="0"/>
                  <w:marBottom w:val="0"/>
                  <w:divBdr>
                    <w:top w:val="none" w:sz="0" w:space="0" w:color="auto"/>
                    <w:left w:val="none" w:sz="0" w:space="0" w:color="auto"/>
                    <w:bottom w:val="none" w:sz="0" w:space="0" w:color="auto"/>
                    <w:right w:val="none" w:sz="0" w:space="0" w:color="auto"/>
                  </w:divBdr>
                  <w:divsChild>
                    <w:div w:id="5103407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610503738">
      <w:bodyDiv w:val="1"/>
      <w:marLeft w:val="0"/>
      <w:marRight w:val="0"/>
      <w:marTop w:val="0"/>
      <w:marBottom w:val="0"/>
      <w:divBdr>
        <w:top w:val="none" w:sz="0" w:space="0" w:color="auto"/>
        <w:left w:val="none" w:sz="0" w:space="0" w:color="auto"/>
        <w:bottom w:val="none" w:sz="0" w:space="0" w:color="auto"/>
        <w:right w:val="none" w:sz="0" w:space="0" w:color="auto"/>
      </w:divBdr>
    </w:div>
    <w:div w:id="1717704544">
      <w:bodyDiv w:val="1"/>
      <w:marLeft w:val="0"/>
      <w:marRight w:val="0"/>
      <w:marTop w:val="0"/>
      <w:marBottom w:val="0"/>
      <w:divBdr>
        <w:top w:val="none" w:sz="0" w:space="0" w:color="auto"/>
        <w:left w:val="none" w:sz="0" w:space="0" w:color="auto"/>
        <w:bottom w:val="none" w:sz="0" w:space="0" w:color="auto"/>
        <w:right w:val="none" w:sz="0" w:space="0" w:color="auto"/>
      </w:divBdr>
      <w:divsChild>
        <w:div w:id="1957638885">
          <w:marLeft w:val="0"/>
          <w:marRight w:val="0"/>
          <w:marTop w:val="0"/>
          <w:marBottom w:val="0"/>
          <w:divBdr>
            <w:top w:val="none" w:sz="0" w:space="0" w:color="auto"/>
            <w:left w:val="none" w:sz="0" w:space="0" w:color="auto"/>
            <w:bottom w:val="none" w:sz="0" w:space="0" w:color="auto"/>
            <w:right w:val="none" w:sz="0" w:space="0" w:color="auto"/>
          </w:divBdr>
          <w:divsChild>
            <w:div w:id="863639073">
              <w:marLeft w:val="0"/>
              <w:marRight w:val="0"/>
              <w:marTop w:val="0"/>
              <w:marBottom w:val="0"/>
              <w:divBdr>
                <w:top w:val="none" w:sz="0" w:space="0" w:color="auto"/>
                <w:left w:val="none" w:sz="0" w:space="0" w:color="auto"/>
                <w:bottom w:val="none" w:sz="0" w:space="0" w:color="auto"/>
                <w:right w:val="none" w:sz="0" w:space="0" w:color="auto"/>
              </w:divBdr>
              <w:divsChild>
                <w:div w:id="1288924949">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 w:id="662127013">
          <w:marLeft w:val="0"/>
          <w:marRight w:val="0"/>
          <w:marTop w:val="0"/>
          <w:marBottom w:val="0"/>
          <w:divBdr>
            <w:top w:val="none" w:sz="0" w:space="0" w:color="auto"/>
            <w:left w:val="none" w:sz="0" w:space="0" w:color="auto"/>
            <w:bottom w:val="none" w:sz="0" w:space="0" w:color="auto"/>
            <w:right w:val="none" w:sz="0" w:space="0" w:color="auto"/>
          </w:divBdr>
          <w:divsChild>
            <w:div w:id="774059656">
              <w:marLeft w:val="0"/>
              <w:marRight w:val="0"/>
              <w:marTop w:val="0"/>
              <w:marBottom w:val="0"/>
              <w:divBdr>
                <w:top w:val="none" w:sz="0" w:space="0" w:color="auto"/>
                <w:left w:val="none" w:sz="0" w:space="0" w:color="auto"/>
                <w:bottom w:val="none" w:sz="0" w:space="0" w:color="auto"/>
                <w:right w:val="none" w:sz="0" w:space="0" w:color="auto"/>
              </w:divBdr>
              <w:divsChild>
                <w:div w:id="1537741977">
                  <w:marLeft w:val="0"/>
                  <w:marRight w:val="0"/>
                  <w:marTop w:val="0"/>
                  <w:marBottom w:val="0"/>
                  <w:divBdr>
                    <w:top w:val="none" w:sz="0" w:space="0" w:color="auto"/>
                    <w:left w:val="none" w:sz="0" w:space="0" w:color="auto"/>
                    <w:bottom w:val="none" w:sz="0" w:space="0" w:color="auto"/>
                    <w:right w:val="none" w:sz="0" w:space="0" w:color="auto"/>
                  </w:divBdr>
                  <w:divsChild>
                    <w:div w:id="3651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1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02B42-CC89-4F42-8DA2-A0E0FBA7F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c:creator>
  <cp:keywords/>
  <dc:description/>
  <cp:lastModifiedBy>Ronald Toledo</cp:lastModifiedBy>
  <cp:revision>3</cp:revision>
  <dcterms:created xsi:type="dcterms:W3CDTF">2026-04-30T11:27:00Z</dcterms:created>
  <dcterms:modified xsi:type="dcterms:W3CDTF">2026-04-30T12:44:00Z</dcterms:modified>
</cp:coreProperties>
</file>