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8ED6" w14:textId="57152784" w:rsidR="001B4EDB" w:rsidRPr="00BC26AE" w:rsidRDefault="006416BE" w:rsidP="00BC26AE">
      <w:pPr>
        <w:spacing w:line="240" w:lineRule="auto"/>
        <w:ind w:left="-90"/>
        <w:jc w:val="center"/>
        <w:rPr>
          <w:b/>
          <w:bCs/>
          <w:sz w:val="36"/>
          <w:szCs w:val="36"/>
        </w:rPr>
      </w:pPr>
      <w:r w:rsidRPr="00AF5B86">
        <w:rPr>
          <w:b/>
          <w:bCs/>
          <w:sz w:val="36"/>
          <w:szCs w:val="36"/>
        </w:rPr>
        <w:t xml:space="preserve">FORM </w:t>
      </w:r>
      <w:r w:rsidR="00A12FF7" w:rsidRPr="00AF5B86">
        <w:rPr>
          <w:b/>
          <w:bCs/>
          <w:sz w:val="36"/>
          <w:szCs w:val="36"/>
        </w:rPr>
        <w:t>B</w:t>
      </w:r>
      <w:r w:rsidRPr="00AF5B86">
        <w:rPr>
          <w:b/>
          <w:bCs/>
          <w:sz w:val="36"/>
          <w:szCs w:val="36"/>
        </w:rPr>
        <w:t xml:space="preserve">: </w:t>
      </w:r>
      <w:r w:rsidR="00A12FF7" w:rsidRPr="00AF5B86">
        <w:rPr>
          <w:b/>
          <w:bCs/>
          <w:sz w:val="36"/>
          <w:szCs w:val="36"/>
        </w:rPr>
        <w:t>CAPITAL APPLICATION</w:t>
      </w:r>
    </w:p>
    <w:tbl>
      <w:tblPr>
        <w:tblStyle w:val="TableGrid"/>
        <w:tblW w:w="105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06"/>
        <w:gridCol w:w="2357"/>
        <w:gridCol w:w="2059"/>
      </w:tblGrid>
      <w:tr w:rsidR="00A24B7D" w:rsidRPr="00AF5B86" w14:paraId="7FB84C69" w14:textId="77777777" w:rsidTr="004C22FD">
        <w:trPr>
          <w:trHeight w:hRule="exact" w:val="395"/>
        </w:trPr>
        <w:tc>
          <w:tcPr>
            <w:tcW w:w="2268" w:type="dxa"/>
            <w:vAlign w:val="bottom"/>
          </w:tcPr>
          <w:p w14:paraId="38B81F55" w14:textId="6700040A" w:rsidR="001B4EDB" w:rsidRPr="00AF5B86" w:rsidRDefault="001B4EDB" w:rsidP="001B4EDB">
            <w:pPr>
              <w:spacing w:after="0" w:line="240" w:lineRule="auto"/>
              <w:rPr>
                <w:b/>
                <w:bCs/>
              </w:rPr>
            </w:pPr>
            <w:r w:rsidRPr="00AF5B86">
              <w:rPr>
                <w:b/>
                <w:bCs/>
              </w:rPr>
              <w:t>PROJECT NAME:</w:t>
            </w:r>
          </w:p>
        </w:tc>
        <w:tc>
          <w:tcPr>
            <w:tcW w:w="8322" w:type="dxa"/>
            <w:gridSpan w:val="3"/>
            <w:tcBorders>
              <w:bottom w:val="single" w:sz="4" w:space="0" w:color="auto"/>
            </w:tcBorders>
            <w:vAlign w:val="bottom"/>
          </w:tcPr>
          <w:p w14:paraId="1046B805" w14:textId="21C591CF" w:rsidR="00BC26AE" w:rsidRPr="00BC26AE" w:rsidRDefault="00BC26AE" w:rsidP="00BC26AE">
            <w:pPr>
              <w:spacing w:after="0" w:line="240" w:lineRule="auto"/>
              <w:rPr>
                <w:rStyle w:val="TitleChar"/>
                <w:rFonts w:ascii="Arial" w:hAnsi="Arial" w:cs="Arial"/>
                <w:b/>
                <w:sz w:val="22"/>
                <w:szCs w:val="22"/>
              </w:rPr>
            </w:pPr>
            <w:r w:rsidRPr="00BC26AE">
              <w:rPr>
                <w:rStyle w:val="TitleChar"/>
                <w:rFonts w:ascii="Arial" w:hAnsi="Arial" w:cs="Arial"/>
                <w:b/>
                <w:sz w:val="22"/>
                <w:szCs w:val="22"/>
              </w:rPr>
              <w:t xml:space="preserve">GIS SERVICES FOR </w:t>
            </w:r>
            <w:r w:rsidR="00B10069" w:rsidRPr="00BC26AE">
              <w:rPr>
                <w:rStyle w:val="TitleChar"/>
                <w:rFonts w:ascii="Arial" w:hAnsi="Arial" w:cs="Arial"/>
                <w:b/>
                <w:sz w:val="22"/>
                <w:szCs w:val="22"/>
              </w:rPr>
              <w:t>ESG</w:t>
            </w:r>
            <w:r w:rsidRPr="00BC26AE">
              <w:rPr>
                <w:rStyle w:val="TitleChar"/>
                <w:rFonts w:ascii="Arial" w:hAnsi="Arial" w:cs="Arial"/>
                <w:b/>
                <w:sz w:val="22"/>
                <w:szCs w:val="22"/>
              </w:rPr>
              <w:t xml:space="preserve"> AND MINE PLANNING TRINITY METALS LTD</w:t>
            </w:r>
          </w:p>
          <w:p w14:paraId="034B6D9A" w14:textId="204849DF" w:rsidR="001B4EDB" w:rsidRPr="00BC26AE" w:rsidRDefault="001B4EDB" w:rsidP="00F1525F">
            <w:pPr>
              <w:spacing w:line="240" w:lineRule="auto"/>
            </w:pPr>
          </w:p>
        </w:tc>
      </w:tr>
      <w:tr w:rsidR="00A24B7D" w:rsidRPr="00AF5B86" w14:paraId="6920EF4B" w14:textId="77777777" w:rsidTr="00BC26AE">
        <w:trPr>
          <w:trHeight w:hRule="exact" w:val="734"/>
        </w:trPr>
        <w:tc>
          <w:tcPr>
            <w:tcW w:w="2268" w:type="dxa"/>
            <w:vAlign w:val="bottom"/>
          </w:tcPr>
          <w:p w14:paraId="5C586370" w14:textId="51BC4549" w:rsidR="001B4EDB" w:rsidRPr="00AF5B86" w:rsidRDefault="001B4EDB" w:rsidP="001B4EDB">
            <w:pPr>
              <w:spacing w:after="0" w:line="240" w:lineRule="auto"/>
              <w:rPr>
                <w:b/>
                <w:bCs/>
              </w:rPr>
            </w:pPr>
            <w:r w:rsidRPr="00AF5B86">
              <w:rPr>
                <w:b/>
                <w:bCs/>
              </w:rPr>
              <w:t>PROJECT LEADER:</w:t>
            </w:r>
          </w:p>
        </w:tc>
        <w:tc>
          <w:tcPr>
            <w:tcW w:w="3906" w:type="dxa"/>
            <w:tcBorders>
              <w:top w:val="single" w:sz="4" w:space="0" w:color="auto"/>
              <w:bottom w:val="single" w:sz="4" w:space="0" w:color="auto"/>
            </w:tcBorders>
            <w:vAlign w:val="bottom"/>
          </w:tcPr>
          <w:p w14:paraId="45EBA3DE" w14:textId="380078AE" w:rsidR="001B4EDB" w:rsidRPr="00AF5B86" w:rsidRDefault="00857F16" w:rsidP="00F1525F">
            <w:pPr>
              <w:spacing w:line="240" w:lineRule="auto"/>
            </w:pPr>
            <w:r>
              <w:t>Sam Ryumugabe</w:t>
            </w:r>
          </w:p>
        </w:tc>
        <w:tc>
          <w:tcPr>
            <w:tcW w:w="2357" w:type="dxa"/>
            <w:tcBorders>
              <w:top w:val="single" w:sz="4" w:space="0" w:color="auto"/>
            </w:tcBorders>
            <w:vAlign w:val="bottom"/>
          </w:tcPr>
          <w:p w14:paraId="7BFA4FDD" w14:textId="3EBAE16E" w:rsidR="001B4EDB" w:rsidRPr="00AF5B86" w:rsidRDefault="001B4EDB" w:rsidP="001B4EDB">
            <w:pPr>
              <w:spacing w:after="0" w:line="240" w:lineRule="auto"/>
              <w:rPr>
                <w:b/>
                <w:bCs/>
              </w:rPr>
            </w:pPr>
            <w:r w:rsidRPr="00AF5B86">
              <w:rPr>
                <w:b/>
                <w:bCs/>
              </w:rPr>
              <w:t>CONS. ASS. NO.:</w:t>
            </w:r>
          </w:p>
        </w:tc>
        <w:tc>
          <w:tcPr>
            <w:tcW w:w="2057" w:type="dxa"/>
            <w:tcBorders>
              <w:top w:val="single" w:sz="4" w:space="0" w:color="auto"/>
              <w:bottom w:val="single" w:sz="4" w:space="0" w:color="auto"/>
            </w:tcBorders>
            <w:vAlign w:val="bottom"/>
          </w:tcPr>
          <w:p w14:paraId="4CD6D7C8" w14:textId="77777777" w:rsidR="001B4EDB" w:rsidRPr="00AF5B86" w:rsidRDefault="001B4EDB" w:rsidP="00F1525F">
            <w:pPr>
              <w:spacing w:line="240" w:lineRule="auto"/>
            </w:pPr>
          </w:p>
        </w:tc>
      </w:tr>
      <w:tr w:rsidR="00A24B7D" w:rsidRPr="00AF5B86" w14:paraId="54295D55" w14:textId="77777777" w:rsidTr="004C22FD">
        <w:trPr>
          <w:trHeight w:hRule="exact" w:val="395"/>
        </w:trPr>
        <w:tc>
          <w:tcPr>
            <w:tcW w:w="2268" w:type="dxa"/>
            <w:vAlign w:val="bottom"/>
          </w:tcPr>
          <w:p w14:paraId="2F88EFB5" w14:textId="2266FF9F" w:rsidR="001B4EDB" w:rsidRPr="00AF5B86" w:rsidRDefault="001B4EDB" w:rsidP="001B4EDB">
            <w:pPr>
              <w:spacing w:after="0" w:line="240" w:lineRule="auto"/>
              <w:rPr>
                <w:b/>
                <w:bCs/>
              </w:rPr>
            </w:pPr>
            <w:r w:rsidRPr="00AF5B86">
              <w:rPr>
                <w:b/>
                <w:bCs/>
              </w:rPr>
              <w:t>DATE:</w:t>
            </w:r>
          </w:p>
        </w:tc>
        <w:tc>
          <w:tcPr>
            <w:tcW w:w="3906" w:type="dxa"/>
            <w:tcBorders>
              <w:top w:val="single" w:sz="4" w:space="0" w:color="auto"/>
              <w:bottom w:val="single" w:sz="4" w:space="0" w:color="auto"/>
            </w:tcBorders>
            <w:vAlign w:val="bottom"/>
          </w:tcPr>
          <w:p w14:paraId="3360B5F7" w14:textId="53D6E2DD" w:rsidR="001B4EDB" w:rsidRPr="00AF5B86" w:rsidRDefault="008106D7" w:rsidP="00F1525F">
            <w:pPr>
              <w:spacing w:line="240" w:lineRule="auto"/>
            </w:pPr>
            <w:r>
              <w:t>17</w:t>
            </w:r>
            <w:r w:rsidR="00D50069" w:rsidRPr="00AF5B86">
              <w:t>/</w:t>
            </w:r>
            <w:r w:rsidR="00857F16">
              <w:t>9</w:t>
            </w:r>
            <w:r w:rsidR="00D50069" w:rsidRPr="00AF5B86">
              <w:t>/2025</w:t>
            </w:r>
          </w:p>
        </w:tc>
        <w:tc>
          <w:tcPr>
            <w:tcW w:w="2357" w:type="dxa"/>
            <w:vAlign w:val="bottom"/>
          </w:tcPr>
          <w:p w14:paraId="20319BF3" w14:textId="4259445B" w:rsidR="001B4EDB" w:rsidRPr="00AF5B86" w:rsidRDefault="00A12FF7" w:rsidP="00A12FF7">
            <w:pPr>
              <w:spacing w:after="0" w:line="240" w:lineRule="auto"/>
              <w:rPr>
                <w:b/>
                <w:bCs/>
              </w:rPr>
            </w:pPr>
            <w:r w:rsidRPr="00AF5B86">
              <w:rPr>
                <w:b/>
                <w:bCs/>
              </w:rPr>
              <w:t>CA NO.:</w:t>
            </w:r>
          </w:p>
        </w:tc>
        <w:tc>
          <w:tcPr>
            <w:tcW w:w="2057" w:type="dxa"/>
            <w:tcBorders>
              <w:top w:val="single" w:sz="4" w:space="0" w:color="auto"/>
              <w:bottom w:val="single" w:sz="4" w:space="0" w:color="auto"/>
            </w:tcBorders>
            <w:vAlign w:val="bottom"/>
          </w:tcPr>
          <w:p w14:paraId="2A387D3D" w14:textId="34EAFABA" w:rsidR="001B4EDB" w:rsidRPr="00AF5B86" w:rsidRDefault="001B4EDB" w:rsidP="00F1525F">
            <w:pPr>
              <w:spacing w:line="240" w:lineRule="auto"/>
            </w:pPr>
          </w:p>
        </w:tc>
      </w:tr>
    </w:tbl>
    <w:p w14:paraId="30C119E7" w14:textId="4BD4B849" w:rsidR="0055735E" w:rsidRPr="00AF5B86" w:rsidRDefault="0055735E" w:rsidP="006D2879">
      <w:pPr>
        <w:jc w:val="both"/>
        <w:rPr>
          <w:b/>
        </w:rPr>
      </w:pPr>
    </w:p>
    <w:tbl>
      <w:tblPr>
        <w:tblStyle w:val="TableGrid"/>
        <w:tblW w:w="9918" w:type="dxa"/>
        <w:tblLook w:val="04A0" w:firstRow="1" w:lastRow="0" w:firstColumn="1" w:lastColumn="0" w:noHBand="0" w:noVBand="1"/>
      </w:tblPr>
      <w:tblGrid>
        <w:gridCol w:w="530"/>
        <w:gridCol w:w="9388"/>
      </w:tblGrid>
      <w:tr w:rsidR="00A24B7D" w:rsidRPr="00AF5B86" w14:paraId="1D1F41A4" w14:textId="77777777" w:rsidTr="00B557CA">
        <w:trPr>
          <w:trHeight w:val="281"/>
        </w:trPr>
        <w:tc>
          <w:tcPr>
            <w:tcW w:w="530" w:type="dxa"/>
            <w:shd w:val="clear" w:color="auto" w:fill="D9D9D9" w:themeFill="background1" w:themeFillShade="D9"/>
            <w:vAlign w:val="center"/>
          </w:tcPr>
          <w:p w14:paraId="34878F7B" w14:textId="43E7DA60" w:rsidR="00EF4D3E" w:rsidRPr="00AF5B86" w:rsidRDefault="00EF4D3E" w:rsidP="00EF4D3E">
            <w:pPr>
              <w:spacing w:after="0"/>
              <w:jc w:val="center"/>
              <w:rPr>
                <w:b/>
              </w:rPr>
            </w:pPr>
            <w:r w:rsidRPr="00AF5B86">
              <w:rPr>
                <w:b/>
              </w:rPr>
              <w:t>A</w:t>
            </w:r>
          </w:p>
        </w:tc>
        <w:tc>
          <w:tcPr>
            <w:tcW w:w="9388" w:type="dxa"/>
            <w:shd w:val="clear" w:color="auto" w:fill="D9D9D9" w:themeFill="background1" w:themeFillShade="D9"/>
            <w:vAlign w:val="center"/>
          </w:tcPr>
          <w:p w14:paraId="4F983467" w14:textId="10FC67A0" w:rsidR="00EF4D3E" w:rsidRPr="00AF5B86" w:rsidRDefault="00EF4D3E" w:rsidP="00EF4D3E">
            <w:pPr>
              <w:spacing w:after="0"/>
              <w:jc w:val="both"/>
              <w:rPr>
                <w:b/>
              </w:rPr>
            </w:pPr>
            <w:r w:rsidRPr="00AF5B86">
              <w:rPr>
                <w:b/>
              </w:rPr>
              <w:t>PROJECT DESCRIPTION</w:t>
            </w:r>
          </w:p>
        </w:tc>
      </w:tr>
      <w:tr w:rsidR="00A24B7D" w:rsidRPr="00AF5B86" w14:paraId="299FE50B" w14:textId="77777777" w:rsidTr="004D41D4">
        <w:trPr>
          <w:trHeight w:val="1308"/>
        </w:trPr>
        <w:tc>
          <w:tcPr>
            <w:tcW w:w="9918" w:type="dxa"/>
            <w:gridSpan w:val="2"/>
          </w:tcPr>
          <w:p w14:paraId="3DEDA493" w14:textId="163124A1" w:rsidR="00275201" w:rsidRDefault="00562410" w:rsidP="00D50069">
            <w:pPr>
              <w:jc w:val="both"/>
              <w:rPr>
                <w:bCs/>
                <w:lang w:val="en-GB"/>
              </w:rPr>
            </w:pPr>
            <w:r>
              <w:rPr>
                <w:bCs/>
                <w:lang w:val="en-GB"/>
              </w:rPr>
              <w:t xml:space="preserve">Trinity metals got DFC Technical assistance grant to implement 5 major projects. To effectively implement DFC TA 3 (Community Development Plan) and TA4 </w:t>
            </w:r>
            <w:r w:rsidR="009852F9">
              <w:rPr>
                <w:bCs/>
                <w:lang w:val="en-GB"/>
              </w:rPr>
              <w:t>(on</w:t>
            </w:r>
            <w:r>
              <w:rPr>
                <w:bCs/>
                <w:lang w:val="en-GB"/>
              </w:rPr>
              <w:t xml:space="preserve"> legacy tailings and River Rehabilitation project), GIS services will be required, and the following deliverables are expected</w:t>
            </w:r>
            <w:r w:rsidR="000E3E67">
              <w:rPr>
                <w:bCs/>
                <w:lang w:val="en-GB"/>
              </w:rPr>
              <w:t>:</w:t>
            </w:r>
          </w:p>
          <w:p w14:paraId="088B81B3" w14:textId="77777777" w:rsidR="000E3E67" w:rsidRPr="00A36881" w:rsidRDefault="000E3E67" w:rsidP="000E3E67">
            <w:pPr>
              <w:pStyle w:val="ListParagraph"/>
              <w:numPr>
                <w:ilvl w:val="0"/>
                <w:numId w:val="32"/>
              </w:numPr>
              <w:spacing w:after="160" w:line="278" w:lineRule="auto"/>
              <w:rPr>
                <w:rFonts w:ascii="Times New Roman" w:hAnsi="Times New Roman"/>
              </w:rPr>
            </w:pPr>
            <w:r>
              <w:rPr>
                <w:rStyle w:val="Strong"/>
              </w:rPr>
              <w:t>Topographic and Base Maps</w:t>
            </w:r>
            <w:r>
              <w:t xml:space="preserve"> (including administrative boundaries; contours; elevation; roads; and water bodies)</w:t>
            </w:r>
          </w:p>
          <w:p w14:paraId="6AFB569E" w14:textId="77777777" w:rsidR="000E3E67" w:rsidRDefault="000E3E67" w:rsidP="000E3E67">
            <w:pPr>
              <w:pStyle w:val="ListParagraph"/>
              <w:numPr>
                <w:ilvl w:val="0"/>
                <w:numId w:val="32"/>
              </w:numPr>
              <w:spacing w:after="160" w:line="278" w:lineRule="auto"/>
            </w:pPr>
            <w:r>
              <w:rPr>
                <w:b/>
                <w:bCs/>
              </w:rPr>
              <w:t>Environmental T</w:t>
            </w:r>
            <w:r w:rsidRPr="00A36881">
              <w:rPr>
                <w:b/>
                <w:bCs/>
              </w:rPr>
              <w:t>hematic Maps</w:t>
            </w:r>
            <w:r w:rsidRPr="00072E3B">
              <w:t xml:space="preserve"> (e.g., </w:t>
            </w:r>
            <w:r>
              <w:t xml:space="preserve">slopes; land cover; vegetation cover; </w:t>
            </w:r>
            <w:proofErr w:type="gramStart"/>
            <w:r>
              <w:t>soils</w:t>
            </w:r>
            <w:proofErr w:type="gramEnd"/>
            <w:r>
              <w:t xml:space="preserve"> and erosion potential; hydrological systems i.e. rivers, wetlands, </w:t>
            </w:r>
            <w:proofErr w:type="spellStart"/>
            <w:r>
              <w:t>floodlines</w:t>
            </w:r>
            <w:proofErr w:type="spellEnd"/>
            <w:r>
              <w:t xml:space="preserve"> </w:t>
            </w:r>
            <w:proofErr w:type="spellStart"/>
            <w:r>
              <w:t>etc</w:t>
            </w:r>
            <w:proofErr w:type="spellEnd"/>
            <w:r>
              <w:t>; geohydrology,</w:t>
            </w:r>
            <w:r w:rsidRPr="00295610">
              <w:t xml:space="preserve"> </w:t>
            </w:r>
            <w:r>
              <w:t xml:space="preserve">protected areas, </w:t>
            </w:r>
            <w:r w:rsidRPr="00072E3B">
              <w:t>environmental zones</w:t>
            </w:r>
            <w:r>
              <w:t xml:space="preserve">) </w:t>
            </w:r>
          </w:p>
          <w:p w14:paraId="4736CAC6" w14:textId="77777777" w:rsidR="000E3E67" w:rsidRDefault="000E3E67" w:rsidP="000E3E67">
            <w:pPr>
              <w:pStyle w:val="ListParagraph"/>
              <w:numPr>
                <w:ilvl w:val="0"/>
                <w:numId w:val="32"/>
              </w:numPr>
              <w:spacing w:after="160" w:line="278" w:lineRule="auto"/>
            </w:pPr>
            <w:r w:rsidRPr="00295610">
              <w:rPr>
                <w:b/>
                <w:bCs/>
              </w:rPr>
              <w:t>Social Thematic Maps</w:t>
            </w:r>
            <w:r>
              <w:t xml:space="preserve"> (e.g., land use, </w:t>
            </w:r>
            <w:r w:rsidRPr="00072E3B">
              <w:t xml:space="preserve">zoning, utilities, </w:t>
            </w:r>
            <w:r>
              <w:t>settlements, land ownership, community buffer zones, water sources</w:t>
            </w:r>
            <w:r w:rsidRPr="00072E3B">
              <w:t>)</w:t>
            </w:r>
          </w:p>
          <w:p w14:paraId="1C0DE154" w14:textId="77777777" w:rsidR="000E3E67" w:rsidRDefault="000E3E67" w:rsidP="000E3E67">
            <w:pPr>
              <w:pStyle w:val="ListParagraph"/>
              <w:numPr>
                <w:ilvl w:val="0"/>
                <w:numId w:val="32"/>
              </w:numPr>
              <w:spacing w:after="160" w:line="278" w:lineRule="auto"/>
            </w:pPr>
            <w:r>
              <w:rPr>
                <w:b/>
                <w:bCs/>
              </w:rPr>
              <w:t xml:space="preserve">Climate Change Susceptibility Maps </w:t>
            </w:r>
            <w:r w:rsidRPr="00295610">
              <w:t>(e.g</w:t>
            </w:r>
            <w:r>
              <w:t>., landslide risk areas; flood risk zones; fire risk areas).</w:t>
            </w:r>
            <w:r>
              <w:rPr>
                <w:b/>
                <w:bCs/>
              </w:rPr>
              <w:t xml:space="preserve"> </w:t>
            </w:r>
          </w:p>
          <w:p w14:paraId="5B8A0D5C" w14:textId="77777777" w:rsidR="000E3E67" w:rsidRPr="00443FF5" w:rsidRDefault="000E3E67" w:rsidP="000E3E67">
            <w:pPr>
              <w:pStyle w:val="ListParagraph"/>
              <w:numPr>
                <w:ilvl w:val="0"/>
                <w:numId w:val="32"/>
              </w:numPr>
              <w:spacing w:after="160" w:line="278" w:lineRule="auto"/>
              <w:rPr>
                <w:rStyle w:val="Strong"/>
              </w:rPr>
            </w:pPr>
            <w:r>
              <w:rPr>
                <w:rStyle w:val="Strong"/>
              </w:rPr>
              <w:t xml:space="preserve">Mining Lease and License Boundary Maps </w:t>
            </w:r>
            <w:r w:rsidRPr="00443FF5">
              <w:rPr>
                <w:rStyle w:val="Strong"/>
              </w:rPr>
              <w:t>(including</w:t>
            </w:r>
            <w:r>
              <w:rPr>
                <w:rStyle w:val="Strong"/>
              </w:rPr>
              <w:t xml:space="preserve"> </w:t>
            </w:r>
            <w:r w:rsidRPr="00443FF5">
              <w:rPr>
                <w:rStyle w:val="Strong"/>
              </w:rPr>
              <w:t>other lease holders within and adjacent to Trinity concessions</w:t>
            </w:r>
            <w:r>
              <w:rPr>
                <w:rStyle w:val="Strong"/>
              </w:rPr>
              <w:t>)</w:t>
            </w:r>
            <w:r w:rsidRPr="00443FF5">
              <w:rPr>
                <w:rStyle w:val="Strong"/>
              </w:rPr>
              <w:t xml:space="preserve"> </w:t>
            </w:r>
          </w:p>
          <w:p w14:paraId="5A2F64F4" w14:textId="77777777" w:rsidR="000E3E67" w:rsidRDefault="000E3E67" w:rsidP="000E3E67">
            <w:pPr>
              <w:pStyle w:val="ListParagraph"/>
              <w:numPr>
                <w:ilvl w:val="0"/>
                <w:numId w:val="32"/>
              </w:numPr>
              <w:spacing w:after="160" w:line="278" w:lineRule="auto"/>
            </w:pPr>
            <w:r>
              <w:rPr>
                <w:rStyle w:val="Strong"/>
              </w:rPr>
              <w:t>Geological and Geotechnical Maps</w:t>
            </w:r>
            <w:r>
              <w:t xml:space="preserve"> (integrated from geological mapping, exploration data and geotechnical assessments)</w:t>
            </w:r>
          </w:p>
          <w:p w14:paraId="6740B902" w14:textId="77777777" w:rsidR="000E3E67" w:rsidRDefault="000E3E67" w:rsidP="000E3E67">
            <w:pPr>
              <w:pStyle w:val="ListParagraph"/>
              <w:numPr>
                <w:ilvl w:val="0"/>
                <w:numId w:val="32"/>
              </w:numPr>
              <w:spacing w:after="160" w:line="278" w:lineRule="auto"/>
            </w:pPr>
            <w:r>
              <w:rPr>
                <w:rStyle w:val="Strong"/>
              </w:rPr>
              <w:t>Mine Infrastructure Layout Maps</w:t>
            </w:r>
            <w:r>
              <w:t xml:space="preserve"> (e.g. roads and bridges, mine workings </w:t>
            </w:r>
            <w:proofErr w:type="gramStart"/>
            <w:r>
              <w:t>including</w:t>
            </w:r>
            <w:proofErr w:type="gramEnd"/>
            <w:r>
              <w:t xml:space="preserve"> tunnel entrances, processing plants, </w:t>
            </w:r>
            <w:proofErr w:type="gramStart"/>
            <w:r>
              <w:t>tailings</w:t>
            </w:r>
            <w:proofErr w:type="gramEnd"/>
            <w:r>
              <w:t xml:space="preserve"> facilities, water infrastructure, power lines)</w:t>
            </w:r>
          </w:p>
          <w:p w14:paraId="39066FCC" w14:textId="77777777" w:rsidR="000E3E67" w:rsidRDefault="000E3E67" w:rsidP="000E3E67">
            <w:pPr>
              <w:pStyle w:val="ListParagraph"/>
              <w:numPr>
                <w:ilvl w:val="0"/>
                <w:numId w:val="32"/>
              </w:numPr>
              <w:spacing w:after="160" w:line="278" w:lineRule="auto"/>
            </w:pPr>
            <w:r>
              <w:rPr>
                <w:rStyle w:val="Strong"/>
              </w:rPr>
              <w:t xml:space="preserve">Incident data </w:t>
            </w:r>
            <w:r w:rsidRPr="00542F99">
              <w:rPr>
                <w:rStyle w:val="Strong"/>
              </w:rPr>
              <w:t>(e.g</w:t>
            </w:r>
            <w:r>
              <w:rPr>
                <w:rStyle w:val="Strong"/>
              </w:rPr>
              <w:t>.</w:t>
            </w:r>
            <w:r w:rsidRPr="00542F99">
              <w:rPr>
                <w:rStyle w:val="Strong"/>
              </w:rPr>
              <w:t xml:space="preserve"> security or theft incidents</w:t>
            </w:r>
            <w:r>
              <w:rPr>
                <w:rStyle w:val="Strong"/>
              </w:rPr>
              <w:t>,</w:t>
            </w:r>
            <w:r w:rsidRPr="00542F99">
              <w:rPr>
                <w:rStyle w:val="Strong"/>
              </w:rPr>
              <w:t xml:space="preserve"> OHS and E&amp;C incidents</w:t>
            </w:r>
            <w:r>
              <w:rPr>
                <w:rStyle w:val="Strong"/>
              </w:rPr>
              <w:t>,</w:t>
            </w:r>
            <w:r w:rsidRPr="00542F99">
              <w:rPr>
                <w:rStyle w:val="Strong"/>
              </w:rPr>
              <w:t xml:space="preserve"> </w:t>
            </w:r>
            <w:proofErr w:type="spellStart"/>
            <w:r w:rsidRPr="00542F99">
              <w:rPr>
                <w:rStyle w:val="Strong"/>
              </w:rPr>
              <w:t>unauthorised</w:t>
            </w:r>
            <w:proofErr w:type="spellEnd"/>
            <w:r w:rsidRPr="00542F99">
              <w:rPr>
                <w:rStyle w:val="Strong"/>
              </w:rPr>
              <w:t xml:space="preserve"> mining</w:t>
            </w:r>
            <w:r>
              <w:t xml:space="preserve"> locations, community incidents)</w:t>
            </w:r>
            <w:r w:rsidRPr="00542F99">
              <w:t xml:space="preserve"> </w:t>
            </w:r>
          </w:p>
          <w:p w14:paraId="46FBB86E" w14:textId="77777777" w:rsidR="000E3E67" w:rsidRDefault="000E3E67" w:rsidP="000E3E67">
            <w:pPr>
              <w:pStyle w:val="ListParagraph"/>
              <w:numPr>
                <w:ilvl w:val="0"/>
                <w:numId w:val="32"/>
              </w:numPr>
              <w:spacing w:after="160" w:line="278" w:lineRule="auto"/>
            </w:pPr>
            <w:r>
              <w:rPr>
                <w:rStyle w:val="Strong"/>
              </w:rPr>
              <w:t>Geospatial Database</w:t>
            </w:r>
            <w:r>
              <w:t xml:space="preserve"> with all processed layers and metadata</w:t>
            </w:r>
          </w:p>
          <w:p w14:paraId="41DF2D33" w14:textId="77777777" w:rsidR="000E3E67" w:rsidRDefault="000E3E67" w:rsidP="000E3E67">
            <w:pPr>
              <w:pStyle w:val="ListParagraph"/>
              <w:numPr>
                <w:ilvl w:val="0"/>
                <w:numId w:val="32"/>
              </w:numPr>
              <w:spacing w:after="160" w:line="278" w:lineRule="auto"/>
            </w:pPr>
            <w:r w:rsidRPr="00A36881">
              <w:rPr>
                <w:b/>
                <w:bCs/>
              </w:rPr>
              <w:t>Training and Documentation</w:t>
            </w:r>
            <w:r w:rsidRPr="00072E3B">
              <w:t xml:space="preserve"> (manuals, SOPs, metadata)</w:t>
            </w:r>
          </w:p>
          <w:p w14:paraId="29D5E42E" w14:textId="77777777" w:rsidR="000E3E67" w:rsidRPr="00072E3B" w:rsidRDefault="000E3E67" w:rsidP="000E3E67">
            <w:pPr>
              <w:pStyle w:val="ListParagraph"/>
              <w:numPr>
                <w:ilvl w:val="0"/>
                <w:numId w:val="32"/>
              </w:numPr>
              <w:spacing w:after="160" w:line="278" w:lineRule="auto"/>
            </w:pPr>
            <w:r w:rsidRPr="00A36881">
              <w:rPr>
                <w:b/>
                <w:bCs/>
              </w:rPr>
              <w:t>Geodatabases</w:t>
            </w:r>
            <w:r w:rsidRPr="00072E3B">
              <w:t xml:space="preserve"> (e.g., file geodatabase or enterprise database)</w:t>
            </w:r>
          </w:p>
          <w:p w14:paraId="0D9F8CB5" w14:textId="77777777" w:rsidR="000E3E67" w:rsidRPr="00072E3B" w:rsidRDefault="000E3E67" w:rsidP="000E3E67">
            <w:pPr>
              <w:pStyle w:val="ListParagraph"/>
              <w:numPr>
                <w:ilvl w:val="0"/>
                <w:numId w:val="32"/>
              </w:numPr>
              <w:spacing w:after="160" w:line="278" w:lineRule="auto"/>
            </w:pPr>
            <w:r w:rsidRPr="00A36881">
              <w:rPr>
                <w:b/>
                <w:bCs/>
              </w:rPr>
              <w:lastRenderedPageBreak/>
              <w:t>Map Books / Atlases</w:t>
            </w:r>
            <w:r w:rsidRPr="00072E3B">
              <w:t xml:space="preserve"> (print or digital formats)</w:t>
            </w:r>
          </w:p>
          <w:p w14:paraId="3CE5C6FC" w14:textId="77777777" w:rsidR="000E3E67" w:rsidRPr="00072E3B" w:rsidRDefault="000E3E67" w:rsidP="000E3E67">
            <w:pPr>
              <w:pStyle w:val="ListParagraph"/>
              <w:numPr>
                <w:ilvl w:val="0"/>
                <w:numId w:val="32"/>
              </w:numPr>
              <w:spacing w:after="160" w:line="278" w:lineRule="auto"/>
            </w:pPr>
            <w:r w:rsidRPr="00A36881">
              <w:rPr>
                <w:b/>
                <w:bCs/>
              </w:rPr>
              <w:t>Web Maps / Dashboards</w:t>
            </w:r>
            <w:r w:rsidRPr="00072E3B">
              <w:t xml:space="preserve"> (ArcGIS Online, QGIS Cloud, etc.)</w:t>
            </w:r>
          </w:p>
          <w:p w14:paraId="70C751F4" w14:textId="39A9C9AA" w:rsidR="00562410" w:rsidRPr="00AF5B86" w:rsidRDefault="00562410" w:rsidP="00D50069">
            <w:pPr>
              <w:jc w:val="both"/>
              <w:rPr>
                <w:bCs/>
                <w:lang w:val="en-GB"/>
              </w:rPr>
            </w:pPr>
          </w:p>
        </w:tc>
      </w:tr>
    </w:tbl>
    <w:p w14:paraId="4C806FA8" w14:textId="77777777" w:rsidR="00816F12" w:rsidRPr="00AF5B86" w:rsidRDefault="00816F12" w:rsidP="006D2879">
      <w:pPr>
        <w:jc w:val="both"/>
        <w:rPr>
          <w:b/>
        </w:rPr>
      </w:pPr>
    </w:p>
    <w:tbl>
      <w:tblPr>
        <w:tblStyle w:val="TableGrid"/>
        <w:tblpPr w:leftFromText="180" w:rightFromText="180" w:vertAnchor="text" w:horzAnchor="margin" w:tblpY="117"/>
        <w:tblW w:w="9918" w:type="dxa"/>
        <w:tblLook w:val="04A0" w:firstRow="1" w:lastRow="0" w:firstColumn="1" w:lastColumn="0" w:noHBand="0" w:noVBand="1"/>
      </w:tblPr>
      <w:tblGrid>
        <w:gridCol w:w="531"/>
        <w:gridCol w:w="9387"/>
      </w:tblGrid>
      <w:tr w:rsidR="00A24B7D" w:rsidRPr="00AF5B86" w14:paraId="44492A80" w14:textId="77777777" w:rsidTr="004D41D4">
        <w:trPr>
          <w:trHeight w:val="281"/>
        </w:trPr>
        <w:tc>
          <w:tcPr>
            <w:tcW w:w="531" w:type="dxa"/>
            <w:shd w:val="clear" w:color="auto" w:fill="D9D9D9"/>
            <w:vAlign w:val="center"/>
          </w:tcPr>
          <w:p w14:paraId="129FC3F0" w14:textId="77777777" w:rsidR="004D41D4" w:rsidRPr="00AF5B86" w:rsidRDefault="004D41D4" w:rsidP="004D41D4">
            <w:pPr>
              <w:spacing w:after="0"/>
              <w:jc w:val="center"/>
              <w:rPr>
                <w:b/>
              </w:rPr>
            </w:pPr>
            <w:r w:rsidRPr="00AF5B86">
              <w:rPr>
                <w:b/>
              </w:rPr>
              <w:t>B</w:t>
            </w:r>
          </w:p>
        </w:tc>
        <w:tc>
          <w:tcPr>
            <w:tcW w:w="9387" w:type="dxa"/>
            <w:shd w:val="clear" w:color="auto" w:fill="D9D9D9"/>
            <w:vAlign w:val="center"/>
          </w:tcPr>
          <w:p w14:paraId="162C8078" w14:textId="77777777" w:rsidR="004D41D4" w:rsidRPr="00AF5B86" w:rsidRDefault="004D41D4" w:rsidP="004D41D4">
            <w:pPr>
              <w:spacing w:after="0"/>
              <w:jc w:val="both"/>
              <w:rPr>
                <w:b/>
              </w:rPr>
            </w:pPr>
            <w:r w:rsidRPr="00AF5B86">
              <w:rPr>
                <w:b/>
              </w:rPr>
              <w:t>MOTIVATION</w:t>
            </w:r>
          </w:p>
        </w:tc>
      </w:tr>
      <w:tr w:rsidR="00A24B7D" w:rsidRPr="00AF5B86" w14:paraId="2CB190AD" w14:textId="77777777" w:rsidTr="004D41D4">
        <w:trPr>
          <w:trHeight w:val="1443"/>
        </w:trPr>
        <w:tc>
          <w:tcPr>
            <w:tcW w:w="9918" w:type="dxa"/>
            <w:gridSpan w:val="2"/>
          </w:tcPr>
          <w:p w14:paraId="29D336F3" w14:textId="188DC718" w:rsidR="000E3E67" w:rsidRDefault="000E3E67" w:rsidP="000E3E67">
            <w:r w:rsidRPr="009A642F">
              <w:t xml:space="preserve">This project involves providing GIS mapping and spatial analysis services to </w:t>
            </w:r>
            <w:r>
              <w:t>Trinity Metals Mining Company, with a focus on three key areas:</w:t>
            </w:r>
          </w:p>
          <w:p w14:paraId="26EFC8F1" w14:textId="77777777" w:rsidR="000E3E67" w:rsidRDefault="000E3E67" w:rsidP="000E3E67">
            <w:pPr>
              <w:pStyle w:val="ListParagraph"/>
              <w:numPr>
                <w:ilvl w:val="0"/>
                <w:numId w:val="33"/>
              </w:numPr>
              <w:spacing w:after="160" w:line="278" w:lineRule="auto"/>
            </w:pPr>
            <w:r w:rsidRPr="009A642F">
              <w:rPr>
                <w:b/>
                <w:bCs/>
              </w:rPr>
              <w:t>Supporting integrated social and environmental planning</w:t>
            </w:r>
            <w:r>
              <w:t>:</w:t>
            </w:r>
            <w:r w:rsidRPr="009A642F">
              <w:t xml:space="preserve"> </w:t>
            </w:r>
            <w:r>
              <w:t>I</w:t>
            </w:r>
            <w:r w:rsidRPr="009A642F">
              <w:t>nform land use decisions, environmental protection</w:t>
            </w:r>
            <w:r>
              <w:t xml:space="preserve"> and rehabilitation</w:t>
            </w:r>
            <w:r w:rsidRPr="009A642F">
              <w:t xml:space="preserve"> measures, and rural development strategies. The GIS work will integrate natural resource data, land cover information, and </w:t>
            </w:r>
            <w:r>
              <w:t xml:space="preserve">infrastructure and </w:t>
            </w:r>
            <w:r w:rsidRPr="009A642F">
              <w:t>community assets to guide sustainable and ecologically sound planning.</w:t>
            </w:r>
          </w:p>
          <w:p w14:paraId="57FC9606" w14:textId="77777777" w:rsidR="000E3E67" w:rsidRDefault="000E3E67" w:rsidP="000E3E67">
            <w:pPr>
              <w:pStyle w:val="ListParagraph"/>
              <w:ind w:left="1287"/>
            </w:pPr>
          </w:p>
          <w:p w14:paraId="1014412B" w14:textId="77777777" w:rsidR="000E3E67" w:rsidRDefault="000E3E67" w:rsidP="000E3E67">
            <w:pPr>
              <w:pStyle w:val="ListParagraph"/>
              <w:numPr>
                <w:ilvl w:val="0"/>
                <w:numId w:val="33"/>
              </w:numPr>
              <w:spacing w:after="160" w:line="278" w:lineRule="auto"/>
            </w:pPr>
            <w:r>
              <w:rPr>
                <w:b/>
                <w:bCs/>
              </w:rPr>
              <w:t>Supporting mining and mine planning activities</w:t>
            </w:r>
            <w:r w:rsidRPr="009A642F">
              <w:t>.</w:t>
            </w:r>
            <w:r>
              <w:t xml:space="preserve"> P</w:t>
            </w:r>
            <w:r w:rsidRPr="009A642F">
              <w:t xml:space="preserve">rovide critical geospatial insights for exploration, infrastructure layout, </w:t>
            </w:r>
            <w:r>
              <w:t xml:space="preserve">geotechnical monitoring, </w:t>
            </w:r>
            <w:r w:rsidRPr="009A642F">
              <w:t xml:space="preserve">environmental permitting, operational planning, </w:t>
            </w:r>
            <w:r>
              <w:t xml:space="preserve">rehabilitation </w:t>
            </w:r>
            <w:r w:rsidRPr="009A642F">
              <w:t>and closure strategies.</w:t>
            </w:r>
            <w:r>
              <w:t xml:space="preserve"> </w:t>
            </w:r>
          </w:p>
          <w:p w14:paraId="7414D20E" w14:textId="77777777" w:rsidR="000E3E67" w:rsidRDefault="000E3E67" w:rsidP="000E3E67">
            <w:pPr>
              <w:pStyle w:val="ListParagraph"/>
            </w:pPr>
          </w:p>
          <w:p w14:paraId="760CCCB2" w14:textId="274306D7" w:rsidR="00B10069" w:rsidRDefault="000E3E67" w:rsidP="008E34A5">
            <w:pPr>
              <w:pStyle w:val="ListParagraph"/>
              <w:numPr>
                <w:ilvl w:val="0"/>
                <w:numId w:val="33"/>
              </w:numPr>
              <w:spacing w:after="160" w:line="278" w:lineRule="auto"/>
            </w:pPr>
            <w:r w:rsidRPr="00A079E3">
              <w:rPr>
                <w:b/>
                <w:bCs/>
              </w:rPr>
              <w:t>Supporting Asset Protection functions and incident reporting</w:t>
            </w:r>
            <w:r>
              <w:t xml:space="preserve">. Provide geospatial inputs into effective security for our operations, management of unauthorized mining activities and SHEC incident investigations and corrective actions. </w:t>
            </w:r>
          </w:p>
          <w:p w14:paraId="583CE931" w14:textId="21FA6E17" w:rsidR="00B10069" w:rsidRPr="00911B96" w:rsidRDefault="00B10069" w:rsidP="00B10069">
            <w:pPr>
              <w:spacing w:after="160" w:line="278" w:lineRule="auto"/>
              <w:rPr>
                <w:highlight w:val="yellow"/>
              </w:rPr>
            </w:pPr>
            <w:r w:rsidRPr="00911B96">
              <w:rPr>
                <w:highlight w:val="yellow"/>
              </w:rPr>
              <w:t xml:space="preserve">The cost of doing this will be split </w:t>
            </w:r>
            <w:r w:rsidR="00D202E2" w:rsidRPr="00911B96">
              <w:rPr>
                <w:highlight w:val="yellow"/>
              </w:rPr>
              <w:t>in the following manner due to the revenue capacity:</w:t>
            </w:r>
            <w:r w:rsidRPr="00911B96">
              <w:rPr>
                <w:highlight w:val="yellow"/>
              </w:rPr>
              <w:t xml:space="preserve"> </w:t>
            </w:r>
            <w:r w:rsidR="00E73A0E" w:rsidRPr="00911B96">
              <w:rPr>
                <w:highlight w:val="yellow"/>
              </w:rPr>
              <w:t>46</w:t>
            </w:r>
            <w:r w:rsidRPr="00911B96">
              <w:rPr>
                <w:highlight w:val="yellow"/>
              </w:rPr>
              <w:t xml:space="preserve">% at </w:t>
            </w:r>
            <w:proofErr w:type="spellStart"/>
            <w:r w:rsidRPr="00911B96">
              <w:rPr>
                <w:highlight w:val="yellow"/>
              </w:rPr>
              <w:t>Rutongo</w:t>
            </w:r>
            <w:proofErr w:type="spellEnd"/>
            <w:r w:rsidRPr="00911B96">
              <w:rPr>
                <w:highlight w:val="yellow"/>
              </w:rPr>
              <w:t xml:space="preserve">, </w:t>
            </w:r>
            <w:r w:rsidR="00E73A0E" w:rsidRPr="00911B96">
              <w:rPr>
                <w:highlight w:val="yellow"/>
              </w:rPr>
              <w:t>21</w:t>
            </w:r>
            <w:r w:rsidRPr="00911B96">
              <w:rPr>
                <w:highlight w:val="yellow"/>
              </w:rPr>
              <w:t xml:space="preserve">% at Musha and </w:t>
            </w:r>
            <w:r w:rsidR="00326EEA" w:rsidRPr="00911B96">
              <w:rPr>
                <w:highlight w:val="yellow"/>
              </w:rPr>
              <w:t>3</w:t>
            </w:r>
            <w:r w:rsidR="00E73A0E" w:rsidRPr="00911B96">
              <w:rPr>
                <w:highlight w:val="yellow"/>
              </w:rPr>
              <w:t>3</w:t>
            </w:r>
            <w:r w:rsidRPr="00911B96">
              <w:rPr>
                <w:highlight w:val="yellow"/>
              </w:rPr>
              <w:t xml:space="preserve">% for </w:t>
            </w:r>
            <w:proofErr w:type="spellStart"/>
            <w:r w:rsidRPr="00911B96">
              <w:rPr>
                <w:highlight w:val="yellow"/>
              </w:rPr>
              <w:t>Nyakabingo</w:t>
            </w:r>
            <w:proofErr w:type="spellEnd"/>
            <w:r w:rsidRPr="00911B96">
              <w:rPr>
                <w:highlight w:val="yellow"/>
              </w:rPr>
              <w:t xml:space="preserve"> depending on the concession sizes.</w:t>
            </w:r>
          </w:p>
          <w:p w14:paraId="089277DB" w14:textId="0F38CA1E" w:rsidR="00B10069" w:rsidRPr="00326EEA" w:rsidRDefault="00B10069" w:rsidP="00B10069">
            <w:pPr>
              <w:spacing w:after="160" w:line="278" w:lineRule="auto"/>
              <w:rPr>
                <w:b/>
                <w:bCs/>
              </w:rPr>
            </w:pPr>
            <w:r w:rsidRPr="00911B96">
              <w:rPr>
                <w:b/>
                <w:bCs/>
                <w:highlight w:val="yellow"/>
              </w:rPr>
              <w:t xml:space="preserve">For this reason, </w:t>
            </w:r>
            <w:proofErr w:type="spellStart"/>
            <w:r w:rsidRPr="00911B96">
              <w:rPr>
                <w:b/>
                <w:bCs/>
                <w:highlight w:val="yellow"/>
              </w:rPr>
              <w:t>Rutongo</w:t>
            </w:r>
            <w:proofErr w:type="spellEnd"/>
            <w:r w:rsidRPr="00911B96">
              <w:rPr>
                <w:b/>
                <w:bCs/>
                <w:highlight w:val="yellow"/>
              </w:rPr>
              <w:t xml:space="preserve"> will pay</w:t>
            </w:r>
            <w:r w:rsidR="00CC382C" w:rsidRPr="00911B96">
              <w:rPr>
                <w:b/>
                <w:bCs/>
                <w:highlight w:val="yellow"/>
              </w:rPr>
              <w:t xml:space="preserve"> </w:t>
            </w:r>
            <w:r w:rsidR="00E73A0E" w:rsidRPr="00911B96">
              <w:rPr>
                <w:b/>
                <w:bCs/>
                <w:highlight w:val="yellow"/>
              </w:rPr>
              <w:t>43700</w:t>
            </w:r>
            <w:r w:rsidR="00CC382C" w:rsidRPr="00911B96">
              <w:rPr>
                <w:b/>
                <w:bCs/>
                <w:highlight w:val="yellow"/>
              </w:rPr>
              <w:t xml:space="preserve"> USD, Musha pays </w:t>
            </w:r>
            <w:r w:rsidR="00E73A0E" w:rsidRPr="00911B96">
              <w:rPr>
                <w:b/>
                <w:bCs/>
                <w:highlight w:val="yellow"/>
              </w:rPr>
              <w:t xml:space="preserve">19950 </w:t>
            </w:r>
            <w:r w:rsidR="008E34A5" w:rsidRPr="00911B96">
              <w:rPr>
                <w:b/>
                <w:bCs/>
                <w:highlight w:val="yellow"/>
              </w:rPr>
              <w:t>USD</w:t>
            </w:r>
            <w:r w:rsidR="00CC382C" w:rsidRPr="00911B96">
              <w:rPr>
                <w:b/>
                <w:bCs/>
                <w:highlight w:val="yellow"/>
              </w:rPr>
              <w:t xml:space="preserve"> and </w:t>
            </w:r>
            <w:proofErr w:type="spellStart"/>
            <w:r w:rsidR="00CC382C" w:rsidRPr="00911B96">
              <w:rPr>
                <w:b/>
                <w:bCs/>
                <w:highlight w:val="yellow"/>
              </w:rPr>
              <w:t>Nyakabingo</w:t>
            </w:r>
            <w:proofErr w:type="spellEnd"/>
            <w:r w:rsidR="00CC382C" w:rsidRPr="00911B96">
              <w:rPr>
                <w:b/>
                <w:bCs/>
                <w:highlight w:val="yellow"/>
              </w:rPr>
              <w:t xml:space="preserve"> will pay</w:t>
            </w:r>
            <w:r w:rsidR="00326EEA" w:rsidRPr="00911B96">
              <w:rPr>
                <w:b/>
                <w:bCs/>
                <w:highlight w:val="yellow"/>
              </w:rPr>
              <w:t xml:space="preserve"> </w:t>
            </w:r>
            <w:r w:rsidR="00E73A0E" w:rsidRPr="00911B96">
              <w:rPr>
                <w:b/>
                <w:bCs/>
                <w:highlight w:val="yellow"/>
              </w:rPr>
              <w:t xml:space="preserve">31350 </w:t>
            </w:r>
            <w:r w:rsidR="00CC382C" w:rsidRPr="00911B96">
              <w:rPr>
                <w:b/>
                <w:bCs/>
                <w:highlight w:val="yellow"/>
              </w:rPr>
              <w:t>USD</w:t>
            </w:r>
            <w:r w:rsidR="008E34A5" w:rsidRPr="00911B96">
              <w:rPr>
                <w:b/>
                <w:bCs/>
                <w:highlight w:val="yellow"/>
              </w:rPr>
              <w:t>.</w:t>
            </w:r>
          </w:p>
          <w:p w14:paraId="45F03F1A" w14:textId="7A79B2F4" w:rsidR="00562410" w:rsidRPr="00AF5B86" w:rsidRDefault="00562410" w:rsidP="00562410">
            <w:pPr>
              <w:jc w:val="both"/>
              <w:rPr>
                <w:color w:val="404040"/>
              </w:rPr>
            </w:pPr>
          </w:p>
        </w:tc>
      </w:tr>
    </w:tbl>
    <w:p w14:paraId="330A0A3D" w14:textId="77777777" w:rsidR="008C31B4" w:rsidRPr="00AF5B86" w:rsidRDefault="008C31B4" w:rsidP="006D2879">
      <w:pPr>
        <w:jc w:val="both"/>
        <w:rPr>
          <w:bCs/>
        </w:rPr>
      </w:pPr>
    </w:p>
    <w:p w14:paraId="7AEE10BC" w14:textId="77777777" w:rsidR="000978B1" w:rsidRPr="00AF5B86" w:rsidRDefault="000978B1" w:rsidP="006D2879">
      <w:pPr>
        <w:jc w:val="both"/>
        <w:rPr>
          <w:bCs/>
        </w:rPr>
      </w:pPr>
    </w:p>
    <w:tbl>
      <w:tblPr>
        <w:tblStyle w:val="TableGrid"/>
        <w:tblW w:w="0" w:type="auto"/>
        <w:tblLook w:val="04A0" w:firstRow="1" w:lastRow="0" w:firstColumn="1" w:lastColumn="0" w:noHBand="0" w:noVBand="1"/>
      </w:tblPr>
      <w:tblGrid>
        <w:gridCol w:w="1385"/>
        <w:gridCol w:w="5844"/>
        <w:gridCol w:w="2121"/>
      </w:tblGrid>
      <w:tr w:rsidR="003505AB" w:rsidRPr="00AF5B86" w14:paraId="59FD2EC3" w14:textId="77777777" w:rsidTr="00343D61">
        <w:trPr>
          <w:trHeight w:val="281"/>
        </w:trPr>
        <w:tc>
          <w:tcPr>
            <w:tcW w:w="1385" w:type="dxa"/>
            <w:shd w:val="clear" w:color="auto" w:fill="D9D9D9"/>
            <w:vAlign w:val="center"/>
          </w:tcPr>
          <w:p w14:paraId="04711E1D" w14:textId="77777777" w:rsidR="003505AB" w:rsidRPr="00AF5B86" w:rsidRDefault="003505AB" w:rsidP="004C4C85">
            <w:pPr>
              <w:spacing w:after="0"/>
              <w:jc w:val="center"/>
              <w:rPr>
                <w:b/>
              </w:rPr>
            </w:pPr>
            <w:r w:rsidRPr="00AF5B86">
              <w:rPr>
                <w:b/>
              </w:rPr>
              <w:lastRenderedPageBreak/>
              <w:t>C</w:t>
            </w:r>
          </w:p>
        </w:tc>
        <w:tc>
          <w:tcPr>
            <w:tcW w:w="7965" w:type="dxa"/>
            <w:gridSpan w:val="2"/>
            <w:shd w:val="clear" w:color="auto" w:fill="D9D9D9"/>
            <w:vAlign w:val="center"/>
          </w:tcPr>
          <w:p w14:paraId="029CF204" w14:textId="77777777" w:rsidR="003505AB" w:rsidRPr="00AF5B86" w:rsidRDefault="003505AB" w:rsidP="004C4C85">
            <w:pPr>
              <w:spacing w:after="0"/>
              <w:jc w:val="both"/>
              <w:rPr>
                <w:b/>
              </w:rPr>
            </w:pPr>
            <w:r w:rsidRPr="00AF5B86">
              <w:rPr>
                <w:b/>
              </w:rPr>
              <w:t>COSTING SELECTED OPTION</w:t>
            </w:r>
          </w:p>
        </w:tc>
      </w:tr>
      <w:tr w:rsidR="00F408F9" w:rsidRPr="00AF5B86" w14:paraId="14F1DA88" w14:textId="2FAD45E5" w:rsidTr="00F408F9">
        <w:trPr>
          <w:trHeight w:val="281"/>
        </w:trPr>
        <w:tc>
          <w:tcPr>
            <w:tcW w:w="1385" w:type="dxa"/>
            <w:shd w:val="clear" w:color="auto" w:fill="FFFFFF" w:themeFill="background1"/>
            <w:vAlign w:val="center"/>
          </w:tcPr>
          <w:p w14:paraId="2EAB582A" w14:textId="42B75689" w:rsidR="00F408F9" w:rsidRPr="00AF5B86" w:rsidRDefault="00F408F9" w:rsidP="004C4C85">
            <w:pPr>
              <w:spacing w:after="0"/>
              <w:jc w:val="center"/>
              <w:rPr>
                <w:b/>
              </w:rPr>
            </w:pPr>
            <w:r w:rsidRPr="00AF5B86">
              <w:rPr>
                <w:b/>
              </w:rPr>
              <w:t xml:space="preserve">                  </w:t>
            </w:r>
          </w:p>
        </w:tc>
        <w:tc>
          <w:tcPr>
            <w:tcW w:w="5844" w:type="dxa"/>
            <w:shd w:val="clear" w:color="auto" w:fill="FFFFFF" w:themeFill="background1"/>
            <w:vAlign w:val="center"/>
          </w:tcPr>
          <w:p w14:paraId="7E621CA5" w14:textId="20DE2957" w:rsidR="00F408F9" w:rsidRPr="00AF5B86" w:rsidRDefault="00F408F9" w:rsidP="004C4C85">
            <w:pPr>
              <w:spacing w:after="0"/>
              <w:jc w:val="both"/>
              <w:rPr>
                <w:b/>
              </w:rPr>
            </w:pPr>
            <w:r w:rsidRPr="00AF5B86">
              <w:rPr>
                <w:b/>
              </w:rPr>
              <w:t>TOTAL COSTS INCLUDING CONTINGENCIES</w:t>
            </w:r>
          </w:p>
        </w:tc>
        <w:tc>
          <w:tcPr>
            <w:tcW w:w="2121" w:type="dxa"/>
            <w:shd w:val="clear" w:color="auto" w:fill="FFFFFF" w:themeFill="background1"/>
            <w:vAlign w:val="center"/>
          </w:tcPr>
          <w:p w14:paraId="255F41CD" w14:textId="4C54A653" w:rsidR="00F408F9" w:rsidRPr="00AF5B86" w:rsidRDefault="00F408F9" w:rsidP="004C4C85">
            <w:pPr>
              <w:spacing w:after="0"/>
              <w:jc w:val="both"/>
              <w:rPr>
                <w:b/>
              </w:rPr>
            </w:pPr>
            <w:r w:rsidRPr="00AF5B86">
              <w:rPr>
                <w:b/>
              </w:rPr>
              <w:t>$</w:t>
            </w:r>
            <w:r w:rsidR="000E3E67">
              <w:rPr>
                <w:b/>
              </w:rPr>
              <w:t>95000</w:t>
            </w:r>
          </w:p>
        </w:tc>
      </w:tr>
      <w:tr w:rsidR="00F408F9" w:rsidRPr="00AF5B86" w14:paraId="72B68044" w14:textId="2DFD9525" w:rsidTr="00F577D4">
        <w:trPr>
          <w:trHeight w:val="281"/>
        </w:trPr>
        <w:tc>
          <w:tcPr>
            <w:tcW w:w="1385" w:type="dxa"/>
            <w:shd w:val="clear" w:color="auto" w:fill="FFFFFF" w:themeFill="background1"/>
            <w:vAlign w:val="center"/>
          </w:tcPr>
          <w:p w14:paraId="46A81980" w14:textId="77777777" w:rsidR="00F408F9" w:rsidRPr="00AF5B86" w:rsidRDefault="00F408F9" w:rsidP="00F408F9">
            <w:pPr>
              <w:spacing w:after="0"/>
              <w:jc w:val="center"/>
              <w:rPr>
                <w:b/>
              </w:rPr>
            </w:pPr>
          </w:p>
        </w:tc>
        <w:tc>
          <w:tcPr>
            <w:tcW w:w="5844" w:type="dxa"/>
            <w:shd w:val="clear" w:color="auto" w:fill="FFFFFF" w:themeFill="background1"/>
          </w:tcPr>
          <w:p w14:paraId="39E71FAA" w14:textId="4F67E227" w:rsidR="00F408F9" w:rsidRPr="00AF5B86" w:rsidRDefault="00F408F9" w:rsidP="00F408F9">
            <w:pPr>
              <w:spacing w:after="0"/>
              <w:jc w:val="both"/>
              <w:rPr>
                <w:b/>
              </w:rPr>
            </w:pPr>
            <w:r w:rsidRPr="00AF5B86">
              <w:rPr>
                <w:b/>
              </w:rPr>
              <w:t>BUDGET IN 5-YEAR PLAN</w:t>
            </w:r>
          </w:p>
        </w:tc>
        <w:tc>
          <w:tcPr>
            <w:tcW w:w="2121" w:type="dxa"/>
            <w:shd w:val="clear" w:color="auto" w:fill="FFFFFF" w:themeFill="background1"/>
            <w:vAlign w:val="center"/>
          </w:tcPr>
          <w:p w14:paraId="744F7AE3" w14:textId="0E50A0E9" w:rsidR="00F408F9" w:rsidRPr="00AF5B86" w:rsidRDefault="00562410" w:rsidP="00F408F9">
            <w:pPr>
              <w:spacing w:after="0"/>
              <w:jc w:val="both"/>
              <w:rPr>
                <w:b/>
              </w:rPr>
            </w:pPr>
            <w:r>
              <w:rPr>
                <w:b/>
              </w:rPr>
              <w:t>N/A</w:t>
            </w:r>
          </w:p>
        </w:tc>
      </w:tr>
      <w:tr w:rsidR="00F408F9" w:rsidRPr="00AF5B86" w14:paraId="5E63EADB" w14:textId="20FCE339" w:rsidTr="00F408F9">
        <w:trPr>
          <w:trHeight w:val="281"/>
        </w:trPr>
        <w:tc>
          <w:tcPr>
            <w:tcW w:w="1385" w:type="dxa"/>
            <w:shd w:val="clear" w:color="auto" w:fill="FFFFFF" w:themeFill="background1"/>
            <w:vAlign w:val="center"/>
          </w:tcPr>
          <w:p w14:paraId="18E3A289" w14:textId="77777777" w:rsidR="00F408F9" w:rsidRPr="00AF5B86" w:rsidRDefault="00F408F9" w:rsidP="00F408F9">
            <w:pPr>
              <w:spacing w:after="0"/>
              <w:jc w:val="center"/>
              <w:rPr>
                <w:b/>
              </w:rPr>
            </w:pPr>
          </w:p>
        </w:tc>
        <w:tc>
          <w:tcPr>
            <w:tcW w:w="5844" w:type="dxa"/>
            <w:shd w:val="clear" w:color="auto" w:fill="FFFFFF" w:themeFill="background1"/>
            <w:vAlign w:val="center"/>
          </w:tcPr>
          <w:p w14:paraId="6FDF238E" w14:textId="629998C6" w:rsidR="00F408F9" w:rsidRPr="00AF5B86" w:rsidRDefault="00F408F9" w:rsidP="00F408F9">
            <w:pPr>
              <w:spacing w:after="0"/>
              <w:jc w:val="both"/>
              <w:rPr>
                <w:b/>
              </w:rPr>
            </w:pPr>
            <w:r w:rsidRPr="00AF5B86">
              <w:rPr>
                <w:b/>
              </w:rPr>
              <w:t>VARIANCE</w:t>
            </w:r>
          </w:p>
        </w:tc>
        <w:tc>
          <w:tcPr>
            <w:tcW w:w="2121" w:type="dxa"/>
            <w:shd w:val="clear" w:color="auto" w:fill="FFFFFF" w:themeFill="background1"/>
            <w:vAlign w:val="center"/>
          </w:tcPr>
          <w:p w14:paraId="20A5B57C" w14:textId="77777777" w:rsidR="00F408F9" w:rsidRPr="00AF5B86" w:rsidRDefault="00F408F9" w:rsidP="00F408F9">
            <w:pPr>
              <w:spacing w:after="0"/>
              <w:jc w:val="both"/>
              <w:rPr>
                <w:b/>
              </w:rPr>
            </w:pPr>
          </w:p>
        </w:tc>
      </w:tr>
    </w:tbl>
    <w:tbl>
      <w:tblPr>
        <w:tblStyle w:val="TableGrid"/>
        <w:tblpPr w:leftFromText="180" w:rightFromText="180" w:vertAnchor="text" w:horzAnchor="margin" w:tblpY="195"/>
        <w:tblW w:w="9918" w:type="dxa"/>
        <w:tblLook w:val="04A0" w:firstRow="1" w:lastRow="0" w:firstColumn="1" w:lastColumn="0" w:noHBand="0" w:noVBand="1"/>
      </w:tblPr>
      <w:tblGrid>
        <w:gridCol w:w="528"/>
        <w:gridCol w:w="9390"/>
      </w:tblGrid>
      <w:tr w:rsidR="00562410" w:rsidRPr="00AF5B86" w14:paraId="18FBB8E9" w14:textId="77777777" w:rsidTr="00562410">
        <w:trPr>
          <w:trHeight w:val="281"/>
        </w:trPr>
        <w:tc>
          <w:tcPr>
            <w:tcW w:w="528" w:type="dxa"/>
            <w:shd w:val="clear" w:color="auto" w:fill="D9D9D9"/>
            <w:vAlign w:val="center"/>
          </w:tcPr>
          <w:p w14:paraId="37A34E67" w14:textId="77777777" w:rsidR="00562410" w:rsidRPr="00AF5B86" w:rsidRDefault="00562410" w:rsidP="00562410">
            <w:pPr>
              <w:spacing w:after="0"/>
              <w:jc w:val="center"/>
              <w:rPr>
                <w:b/>
              </w:rPr>
            </w:pPr>
            <w:r w:rsidRPr="00AF5B86">
              <w:rPr>
                <w:b/>
              </w:rPr>
              <w:t>E</w:t>
            </w:r>
          </w:p>
        </w:tc>
        <w:tc>
          <w:tcPr>
            <w:tcW w:w="9390" w:type="dxa"/>
            <w:shd w:val="clear" w:color="auto" w:fill="D9D9D9"/>
            <w:vAlign w:val="center"/>
          </w:tcPr>
          <w:p w14:paraId="0F039F1C" w14:textId="77777777" w:rsidR="00562410" w:rsidRPr="00AF5B86" w:rsidRDefault="00562410" w:rsidP="00562410">
            <w:pPr>
              <w:spacing w:after="0"/>
              <w:jc w:val="both"/>
              <w:rPr>
                <w:b/>
              </w:rPr>
            </w:pPr>
            <w:r w:rsidRPr="00AF5B86">
              <w:rPr>
                <w:b/>
              </w:rPr>
              <w:t>PROJECT SCHEDULE</w:t>
            </w:r>
          </w:p>
        </w:tc>
      </w:tr>
      <w:tr w:rsidR="00562410" w:rsidRPr="00AF5B86" w14:paraId="73B3B561" w14:textId="77777777" w:rsidTr="00562410">
        <w:trPr>
          <w:trHeight w:val="1266"/>
        </w:trPr>
        <w:tc>
          <w:tcPr>
            <w:tcW w:w="9918" w:type="dxa"/>
            <w:gridSpan w:val="2"/>
          </w:tcPr>
          <w:p w14:paraId="5CBA574B" w14:textId="54824C66" w:rsidR="00562410" w:rsidRPr="00562410" w:rsidRDefault="00562410" w:rsidP="00562410">
            <w:pPr>
              <w:jc w:val="both"/>
              <w:rPr>
                <w:bCs/>
                <w:sz w:val="22"/>
                <w:szCs w:val="22"/>
                <w:lang w:val="en-GB"/>
              </w:rPr>
            </w:pPr>
            <w:r>
              <w:rPr>
                <w:bCs/>
                <w:sz w:val="22"/>
                <w:szCs w:val="22"/>
                <w:lang w:val="en-GB"/>
              </w:rPr>
              <w:t xml:space="preserve">This project will be implemented in September as part of ongoing developments on Community Development Plans and Legacy tailings and river rehabilitation projects. To effectively claim this milestone, it should be completed by </w:t>
            </w:r>
            <w:r w:rsidR="000E3E67">
              <w:rPr>
                <w:bCs/>
                <w:sz w:val="22"/>
                <w:szCs w:val="22"/>
                <w:lang w:val="en-GB"/>
              </w:rPr>
              <w:t>January</w:t>
            </w:r>
            <w:r>
              <w:rPr>
                <w:bCs/>
                <w:sz w:val="22"/>
                <w:szCs w:val="22"/>
                <w:lang w:val="en-GB"/>
              </w:rPr>
              <w:t xml:space="preserve"> 202</w:t>
            </w:r>
            <w:r w:rsidR="000E3E67">
              <w:rPr>
                <w:bCs/>
                <w:sz w:val="22"/>
                <w:szCs w:val="22"/>
                <w:lang w:val="en-GB"/>
              </w:rPr>
              <w:t>6.</w:t>
            </w:r>
          </w:p>
        </w:tc>
      </w:tr>
    </w:tbl>
    <w:p w14:paraId="77D59D7A" w14:textId="77777777" w:rsidR="008D2819" w:rsidRPr="00AF5B86" w:rsidRDefault="008D2819" w:rsidP="006D2879">
      <w:pPr>
        <w:jc w:val="both"/>
        <w:rPr>
          <w:bCs/>
        </w:rPr>
      </w:pPr>
    </w:p>
    <w:tbl>
      <w:tblPr>
        <w:tblStyle w:val="TableGrid"/>
        <w:tblW w:w="9918" w:type="dxa"/>
        <w:tblLook w:val="04A0" w:firstRow="1" w:lastRow="0" w:firstColumn="1" w:lastColumn="0" w:noHBand="0" w:noVBand="1"/>
      </w:tblPr>
      <w:tblGrid>
        <w:gridCol w:w="528"/>
        <w:gridCol w:w="9390"/>
      </w:tblGrid>
      <w:tr w:rsidR="00A24B7D" w:rsidRPr="00AF5B86" w14:paraId="7B33D8D1" w14:textId="77777777" w:rsidTr="001A3A27">
        <w:trPr>
          <w:trHeight w:val="281"/>
        </w:trPr>
        <w:tc>
          <w:tcPr>
            <w:tcW w:w="528" w:type="dxa"/>
            <w:shd w:val="clear" w:color="auto" w:fill="D9D9D9"/>
            <w:vAlign w:val="center"/>
          </w:tcPr>
          <w:p w14:paraId="7DCDAF56" w14:textId="4CE3BE57" w:rsidR="00007FB7" w:rsidRPr="00AF5B86" w:rsidRDefault="00886036" w:rsidP="00D53B22">
            <w:pPr>
              <w:spacing w:after="0"/>
              <w:jc w:val="center"/>
              <w:rPr>
                <w:b/>
              </w:rPr>
            </w:pPr>
            <w:r w:rsidRPr="00AF5B86">
              <w:rPr>
                <w:b/>
              </w:rPr>
              <w:t>F</w:t>
            </w:r>
          </w:p>
        </w:tc>
        <w:tc>
          <w:tcPr>
            <w:tcW w:w="9390" w:type="dxa"/>
            <w:shd w:val="clear" w:color="auto" w:fill="D9D9D9"/>
            <w:vAlign w:val="center"/>
          </w:tcPr>
          <w:p w14:paraId="56CC6B0E" w14:textId="42339BC0" w:rsidR="00007FB7" w:rsidRPr="00AF5B86" w:rsidRDefault="00007FB7" w:rsidP="00D53B22">
            <w:pPr>
              <w:spacing w:after="0"/>
              <w:jc w:val="both"/>
              <w:rPr>
                <w:b/>
              </w:rPr>
            </w:pPr>
            <w:r w:rsidRPr="00AF5B86">
              <w:rPr>
                <w:b/>
              </w:rPr>
              <w:t>RISK ASSESSMENT</w:t>
            </w:r>
          </w:p>
        </w:tc>
      </w:tr>
      <w:tr w:rsidR="00A24B7D" w:rsidRPr="00AF5B86" w14:paraId="35A1670C" w14:textId="77777777" w:rsidTr="00FB5364">
        <w:trPr>
          <w:trHeight w:val="3306"/>
        </w:trPr>
        <w:tc>
          <w:tcPr>
            <w:tcW w:w="9918" w:type="dxa"/>
            <w:gridSpan w:val="2"/>
          </w:tcPr>
          <w:p w14:paraId="0F11B6E0" w14:textId="6E94A54E" w:rsidR="009F3C66" w:rsidRPr="00AF5B86" w:rsidRDefault="00562410" w:rsidP="00F408F9">
            <w:pPr>
              <w:pStyle w:val="ListParagraph"/>
              <w:numPr>
                <w:ilvl w:val="0"/>
                <w:numId w:val="30"/>
              </w:numPr>
              <w:jc w:val="both"/>
              <w:rPr>
                <w:bCs/>
                <w:lang w:val="en-GB"/>
              </w:rPr>
            </w:pPr>
            <w:r>
              <w:rPr>
                <w:bCs/>
                <w:lang w:val="en-GB"/>
              </w:rPr>
              <w:t xml:space="preserve">The costs of doing this exercise will be split across the 3 sites. The key risk here will be the ability of individual mines to timely pay </w:t>
            </w:r>
            <w:r w:rsidR="008E34A5">
              <w:rPr>
                <w:bCs/>
                <w:lang w:val="en-GB"/>
              </w:rPr>
              <w:t>the cost due to cashflow issues.</w:t>
            </w:r>
          </w:p>
        </w:tc>
      </w:tr>
    </w:tbl>
    <w:p w14:paraId="57850C42" w14:textId="77777777" w:rsidR="003505AB" w:rsidRPr="00AF5B86" w:rsidRDefault="003505AB" w:rsidP="00007FB7">
      <w:pPr>
        <w:rPr>
          <w:b/>
        </w:rPr>
      </w:pPr>
    </w:p>
    <w:p w14:paraId="05A0723A" w14:textId="77777777" w:rsidR="00343D61" w:rsidRPr="00AF5B86" w:rsidRDefault="00343D61" w:rsidP="00007FB7">
      <w:pPr>
        <w:rPr>
          <w:b/>
        </w:rPr>
      </w:pPr>
    </w:p>
    <w:p w14:paraId="0E554657" w14:textId="77777777" w:rsidR="00343D61" w:rsidRPr="00AF5B86" w:rsidRDefault="00343D61" w:rsidP="00007FB7">
      <w:pPr>
        <w:rPr>
          <w:b/>
        </w:rPr>
      </w:pPr>
    </w:p>
    <w:p w14:paraId="3860F08A" w14:textId="77777777" w:rsidR="00343D61" w:rsidRPr="00AF5B86" w:rsidRDefault="00343D61" w:rsidP="00007FB7">
      <w:pPr>
        <w:rPr>
          <w:b/>
        </w:rPr>
      </w:pPr>
    </w:p>
    <w:p w14:paraId="538EB5F5" w14:textId="77777777" w:rsidR="00343D61" w:rsidRPr="00AF5B86" w:rsidRDefault="00343D61" w:rsidP="00007FB7">
      <w:pPr>
        <w:rPr>
          <w:b/>
        </w:rPr>
      </w:pPr>
    </w:p>
    <w:tbl>
      <w:tblPr>
        <w:tblStyle w:val="TableGrid"/>
        <w:tblW w:w="9918" w:type="dxa"/>
        <w:tblLook w:val="04A0" w:firstRow="1" w:lastRow="0" w:firstColumn="1" w:lastColumn="0" w:noHBand="0" w:noVBand="1"/>
      </w:tblPr>
      <w:tblGrid>
        <w:gridCol w:w="851"/>
        <w:gridCol w:w="1110"/>
        <w:gridCol w:w="7957"/>
      </w:tblGrid>
      <w:tr w:rsidR="00A24B7D" w:rsidRPr="00AF5B86" w14:paraId="6B0E00A9" w14:textId="77777777" w:rsidTr="001A3A27">
        <w:trPr>
          <w:trHeight w:val="281"/>
        </w:trPr>
        <w:tc>
          <w:tcPr>
            <w:tcW w:w="534" w:type="dxa"/>
            <w:shd w:val="clear" w:color="auto" w:fill="D9D9D9"/>
            <w:vAlign w:val="center"/>
          </w:tcPr>
          <w:p w14:paraId="27CDED6E" w14:textId="5A409FF1" w:rsidR="00E703BB" w:rsidRPr="00AF5B86" w:rsidRDefault="00E703BB" w:rsidP="00D53B22">
            <w:pPr>
              <w:spacing w:after="0"/>
              <w:jc w:val="center"/>
              <w:rPr>
                <w:b/>
              </w:rPr>
            </w:pPr>
            <w:r w:rsidRPr="00AF5B86">
              <w:rPr>
                <w:b/>
              </w:rPr>
              <w:t>F</w:t>
            </w:r>
          </w:p>
        </w:tc>
        <w:tc>
          <w:tcPr>
            <w:tcW w:w="9384" w:type="dxa"/>
            <w:gridSpan w:val="2"/>
            <w:shd w:val="clear" w:color="auto" w:fill="D9D9D9"/>
            <w:vAlign w:val="center"/>
          </w:tcPr>
          <w:p w14:paraId="221A6E81" w14:textId="1136B689" w:rsidR="00E703BB" w:rsidRPr="00AF5B86" w:rsidRDefault="00E703BB" w:rsidP="00D53B22">
            <w:pPr>
              <w:spacing w:after="0"/>
              <w:jc w:val="both"/>
              <w:rPr>
                <w:b/>
              </w:rPr>
            </w:pPr>
            <w:r w:rsidRPr="00AF5B86">
              <w:rPr>
                <w:b/>
              </w:rPr>
              <w:t>COMMENTS</w:t>
            </w:r>
          </w:p>
        </w:tc>
      </w:tr>
      <w:tr w:rsidR="00A24B7D" w:rsidRPr="00AF5B86" w14:paraId="781CC174" w14:textId="77777777" w:rsidTr="00DF5CB6">
        <w:trPr>
          <w:trHeight w:val="1073"/>
        </w:trPr>
        <w:tc>
          <w:tcPr>
            <w:tcW w:w="1646" w:type="dxa"/>
            <w:gridSpan w:val="2"/>
          </w:tcPr>
          <w:p w14:paraId="133C3D45" w14:textId="785748E9" w:rsidR="00E703BB" w:rsidRPr="00AF5B86" w:rsidRDefault="008867FD" w:rsidP="00D53B22">
            <w:pPr>
              <w:jc w:val="both"/>
              <w:rPr>
                <w:b/>
              </w:rPr>
            </w:pPr>
            <w:r w:rsidRPr="00AF5B86">
              <w:rPr>
                <w:b/>
              </w:rPr>
              <w:t>HOD</w:t>
            </w:r>
          </w:p>
        </w:tc>
        <w:tc>
          <w:tcPr>
            <w:tcW w:w="8272" w:type="dxa"/>
          </w:tcPr>
          <w:p w14:paraId="09074CDF" w14:textId="208BBF46" w:rsidR="00F408F9" w:rsidRPr="00AF5B86" w:rsidRDefault="008E34A5" w:rsidP="00857F16">
            <w:pPr>
              <w:jc w:val="both"/>
              <w:rPr>
                <w:bCs/>
              </w:rPr>
            </w:pPr>
            <w:r>
              <w:rPr>
                <w:bCs/>
              </w:rPr>
              <w:t>Sam Ryumugabe</w:t>
            </w:r>
          </w:p>
        </w:tc>
      </w:tr>
      <w:tr w:rsidR="008867FD" w:rsidRPr="00AF5B86" w14:paraId="1BCCA41C" w14:textId="77777777" w:rsidTr="00DF5CB6">
        <w:trPr>
          <w:trHeight w:val="1073"/>
        </w:trPr>
        <w:tc>
          <w:tcPr>
            <w:tcW w:w="1646" w:type="dxa"/>
            <w:gridSpan w:val="2"/>
          </w:tcPr>
          <w:p w14:paraId="5F54D353" w14:textId="1F27B8DB" w:rsidR="008867FD" w:rsidRPr="00AF5B86" w:rsidRDefault="008867FD" w:rsidP="00D53B22">
            <w:pPr>
              <w:jc w:val="both"/>
              <w:rPr>
                <w:b/>
              </w:rPr>
            </w:pPr>
            <w:r w:rsidRPr="00AF5B86">
              <w:rPr>
                <w:b/>
              </w:rPr>
              <w:lastRenderedPageBreak/>
              <w:t>GENERAL MANAGER/GM</w:t>
            </w:r>
          </w:p>
        </w:tc>
        <w:tc>
          <w:tcPr>
            <w:tcW w:w="8272" w:type="dxa"/>
          </w:tcPr>
          <w:p w14:paraId="21A14FEA" w14:textId="306B0F13" w:rsidR="00F408F9" w:rsidRPr="00AF5B86" w:rsidRDefault="004C22FD" w:rsidP="00F408F9">
            <w:pPr>
              <w:pStyle w:val="NormalWeb"/>
              <w:rPr>
                <w:rFonts w:ascii="Arial" w:hAnsi="Arial" w:cs="Arial"/>
                <w:bCs/>
              </w:rPr>
            </w:pPr>
            <w:r w:rsidRPr="00AF5B86">
              <w:rPr>
                <w:rFonts w:ascii="Arial" w:hAnsi="Arial" w:cs="Arial"/>
                <w:bCs/>
                <w:noProof/>
              </w:rPr>
              <w:t xml:space="preserve"> </w:t>
            </w:r>
          </w:p>
          <w:p w14:paraId="543BF902" w14:textId="7DF55849" w:rsidR="00AC5561" w:rsidRPr="00AF5B86" w:rsidRDefault="00AC5561" w:rsidP="004C22FD">
            <w:pPr>
              <w:pStyle w:val="NormalWeb"/>
              <w:rPr>
                <w:rFonts w:ascii="Arial" w:hAnsi="Arial" w:cs="Arial"/>
                <w:bCs/>
              </w:rPr>
            </w:pPr>
          </w:p>
        </w:tc>
      </w:tr>
      <w:tr w:rsidR="008867FD" w:rsidRPr="00AF5B86" w14:paraId="02DB7124" w14:textId="77777777" w:rsidTr="00DF5CB6">
        <w:trPr>
          <w:trHeight w:val="1073"/>
        </w:trPr>
        <w:tc>
          <w:tcPr>
            <w:tcW w:w="1646" w:type="dxa"/>
            <w:gridSpan w:val="2"/>
          </w:tcPr>
          <w:p w14:paraId="59E15E30" w14:textId="60448B8D" w:rsidR="008867FD" w:rsidRPr="00AF5B86" w:rsidRDefault="008867FD" w:rsidP="00D53B22">
            <w:pPr>
              <w:jc w:val="both"/>
              <w:rPr>
                <w:b/>
              </w:rPr>
            </w:pPr>
            <w:r w:rsidRPr="00AF5B86">
              <w:rPr>
                <w:b/>
              </w:rPr>
              <w:t>GROUP FINANCE CONTROLLER</w:t>
            </w:r>
          </w:p>
        </w:tc>
        <w:tc>
          <w:tcPr>
            <w:tcW w:w="8272" w:type="dxa"/>
          </w:tcPr>
          <w:p w14:paraId="35E73B51" w14:textId="77777777" w:rsidR="008867FD" w:rsidRPr="00AF5B86" w:rsidRDefault="008867FD" w:rsidP="00D53B22">
            <w:pPr>
              <w:jc w:val="both"/>
              <w:rPr>
                <w:b/>
              </w:rPr>
            </w:pPr>
          </w:p>
        </w:tc>
      </w:tr>
      <w:tr w:rsidR="00E80343" w:rsidRPr="00AF5B86" w14:paraId="2A7A168E" w14:textId="77777777" w:rsidTr="00DF5CB6">
        <w:trPr>
          <w:trHeight w:val="1073"/>
        </w:trPr>
        <w:tc>
          <w:tcPr>
            <w:tcW w:w="1646" w:type="dxa"/>
            <w:gridSpan w:val="2"/>
          </w:tcPr>
          <w:p w14:paraId="664889D3" w14:textId="40DB1AF9" w:rsidR="00E80343" w:rsidRPr="00AF5B86" w:rsidRDefault="00E80343" w:rsidP="00D53B22">
            <w:pPr>
              <w:jc w:val="both"/>
              <w:rPr>
                <w:b/>
              </w:rPr>
            </w:pPr>
            <w:r w:rsidRPr="00AF5B86">
              <w:rPr>
                <w:b/>
              </w:rPr>
              <w:t>GROUP LEGAL COUNSEL &amp; COMPLAINCE OFFICER</w:t>
            </w:r>
          </w:p>
        </w:tc>
        <w:tc>
          <w:tcPr>
            <w:tcW w:w="8272" w:type="dxa"/>
          </w:tcPr>
          <w:p w14:paraId="07DC5373" w14:textId="77777777" w:rsidR="00E80343" w:rsidRPr="00AF5B86" w:rsidRDefault="00E80343" w:rsidP="00D53B22">
            <w:pPr>
              <w:jc w:val="both"/>
              <w:rPr>
                <w:b/>
              </w:rPr>
            </w:pPr>
          </w:p>
        </w:tc>
      </w:tr>
      <w:tr w:rsidR="00E80343" w:rsidRPr="00AF5B86" w14:paraId="13B866E2" w14:textId="77777777" w:rsidTr="00DF5CB6">
        <w:trPr>
          <w:trHeight w:val="1073"/>
        </w:trPr>
        <w:tc>
          <w:tcPr>
            <w:tcW w:w="1646" w:type="dxa"/>
            <w:gridSpan w:val="2"/>
          </w:tcPr>
          <w:p w14:paraId="1CE99740" w14:textId="4A179BD4" w:rsidR="00E80343" w:rsidRPr="00AF5B86" w:rsidRDefault="00E80343" w:rsidP="00D53B22">
            <w:pPr>
              <w:jc w:val="both"/>
              <w:rPr>
                <w:b/>
              </w:rPr>
            </w:pPr>
            <w:r w:rsidRPr="00AF5B86">
              <w:rPr>
                <w:b/>
              </w:rPr>
              <w:t>GROUP SUPPLY CHAIN MANAGER</w:t>
            </w:r>
          </w:p>
        </w:tc>
        <w:tc>
          <w:tcPr>
            <w:tcW w:w="8272" w:type="dxa"/>
          </w:tcPr>
          <w:p w14:paraId="485C305E" w14:textId="77777777" w:rsidR="00E80343" w:rsidRPr="00AF5B86" w:rsidRDefault="00E80343" w:rsidP="00D53B22">
            <w:pPr>
              <w:jc w:val="both"/>
              <w:rPr>
                <w:b/>
              </w:rPr>
            </w:pPr>
          </w:p>
        </w:tc>
      </w:tr>
      <w:tr w:rsidR="00A24B7D" w:rsidRPr="00AF5B86" w14:paraId="64318AC5" w14:textId="77777777" w:rsidTr="00DF5CB6">
        <w:trPr>
          <w:trHeight w:val="937"/>
        </w:trPr>
        <w:tc>
          <w:tcPr>
            <w:tcW w:w="1646" w:type="dxa"/>
            <w:gridSpan w:val="2"/>
          </w:tcPr>
          <w:p w14:paraId="0236730F" w14:textId="45244F67" w:rsidR="00E703BB" w:rsidRPr="00AF5B86" w:rsidRDefault="00EF0FE5" w:rsidP="00D53B22">
            <w:pPr>
              <w:jc w:val="both"/>
              <w:rPr>
                <w:b/>
              </w:rPr>
            </w:pPr>
            <w:r w:rsidRPr="00AF5B86">
              <w:rPr>
                <w:b/>
              </w:rPr>
              <w:t>C</w:t>
            </w:r>
            <w:r w:rsidR="008867FD" w:rsidRPr="00AF5B86">
              <w:rPr>
                <w:b/>
              </w:rPr>
              <w:t>OO</w:t>
            </w:r>
          </w:p>
        </w:tc>
        <w:tc>
          <w:tcPr>
            <w:tcW w:w="8272" w:type="dxa"/>
          </w:tcPr>
          <w:p w14:paraId="7DE8B9EC" w14:textId="77777777" w:rsidR="00E703BB" w:rsidRPr="00AF5B86" w:rsidRDefault="00E703BB" w:rsidP="00D53B22">
            <w:pPr>
              <w:jc w:val="both"/>
              <w:rPr>
                <w:b/>
              </w:rPr>
            </w:pPr>
          </w:p>
        </w:tc>
      </w:tr>
      <w:tr w:rsidR="00EF0FE5" w:rsidRPr="00AF5B86" w14:paraId="46CB2AF5" w14:textId="77777777" w:rsidTr="00DF5CB6">
        <w:trPr>
          <w:trHeight w:val="888"/>
        </w:trPr>
        <w:tc>
          <w:tcPr>
            <w:tcW w:w="1646" w:type="dxa"/>
            <w:gridSpan w:val="2"/>
          </w:tcPr>
          <w:p w14:paraId="5F5088D0" w14:textId="68EE933E" w:rsidR="00EF0FE5" w:rsidRPr="00AF5B86" w:rsidRDefault="008867FD" w:rsidP="00D53B22">
            <w:pPr>
              <w:jc w:val="both"/>
              <w:rPr>
                <w:b/>
              </w:rPr>
            </w:pPr>
            <w:r w:rsidRPr="00AF5B86">
              <w:rPr>
                <w:b/>
              </w:rPr>
              <w:t>CFO</w:t>
            </w:r>
          </w:p>
        </w:tc>
        <w:tc>
          <w:tcPr>
            <w:tcW w:w="8272" w:type="dxa"/>
          </w:tcPr>
          <w:p w14:paraId="2F9D762B" w14:textId="77777777" w:rsidR="00EF0FE5" w:rsidRPr="00AF5B86" w:rsidRDefault="00EF0FE5" w:rsidP="00D53B22">
            <w:pPr>
              <w:jc w:val="both"/>
              <w:rPr>
                <w:b/>
              </w:rPr>
            </w:pPr>
          </w:p>
        </w:tc>
      </w:tr>
    </w:tbl>
    <w:p w14:paraId="377336A3" w14:textId="77777777" w:rsidR="002F6E34" w:rsidRPr="00AF5B86" w:rsidRDefault="002F6E34" w:rsidP="00007FB7">
      <w:pPr>
        <w:rPr>
          <w:b/>
        </w:rPr>
      </w:pPr>
    </w:p>
    <w:tbl>
      <w:tblPr>
        <w:tblStyle w:val="TableGrid"/>
        <w:tblW w:w="9918" w:type="dxa"/>
        <w:tblLook w:val="04A0" w:firstRow="1" w:lastRow="0" w:firstColumn="1" w:lastColumn="0" w:noHBand="0" w:noVBand="1"/>
      </w:tblPr>
      <w:tblGrid>
        <w:gridCol w:w="534"/>
        <w:gridCol w:w="1112"/>
        <w:gridCol w:w="8272"/>
      </w:tblGrid>
      <w:tr w:rsidR="00A24B7D" w:rsidRPr="00AF5B86" w14:paraId="00E2A806" w14:textId="77777777" w:rsidTr="00DF5CB6">
        <w:trPr>
          <w:trHeight w:val="281"/>
        </w:trPr>
        <w:tc>
          <w:tcPr>
            <w:tcW w:w="534" w:type="dxa"/>
            <w:shd w:val="clear" w:color="auto" w:fill="D9D9D9"/>
            <w:vAlign w:val="center"/>
          </w:tcPr>
          <w:p w14:paraId="7AD69ED9" w14:textId="62A5BA06" w:rsidR="00007FB7" w:rsidRPr="00AF5B86" w:rsidRDefault="00007FB7" w:rsidP="00D53B22">
            <w:pPr>
              <w:spacing w:after="0"/>
              <w:jc w:val="center"/>
              <w:rPr>
                <w:b/>
              </w:rPr>
            </w:pPr>
            <w:r w:rsidRPr="00AF5B86">
              <w:rPr>
                <w:b/>
              </w:rPr>
              <w:t>G</w:t>
            </w:r>
          </w:p>
        </w:tc>
        <w:tc>
          <w:tcPr>
            <w:tcW w:w="9384" w:type="dxa"/>
            <w:gridSpan w:val="2"/>
            <w:shd w:val="clear" w:color="auto" w:fill="D9D9D9"/>
            <w:vAlign w:val="center"/>
          </w:tcPr>
          <w:p w14:paraId="1698D9A7" w14:textId="7542A4EE" w:rsidR="00007FB7" w:rsidRPr="00AF5B86" w:rsidRDefault="00007FB7" w:rsidP="00D53B22">
            <w:pPr>
              <w:spacing w:after="0"/>
              <w:jc w:val="both"/>
              <w:rPr>
                <w:b/>
              </w:rPr>
            </w:pPr>
            <w:r w:rsidRPr="00AF5B86">
              <w:rPr>
                <w:b/>
              </w:rPr>
              <w:t>APPROVAL</w:t>
            </w:r>
          </w:p>
        </w:tc>
      </w:tr>
      <w:tr w:rsidR="00A24B7D" w:rsidRPr="00AF5B86" w14:paraId="58E5FE24" w14:textId="77777777" w:rsidTr="00DF5CB6">
        <w:trPr>
          <w:trHeight w:val="1056"/>
        </w:trPr>
        <w:tc>
          <w:tcPr>
            <w:tcW w:w="1646" w:type="dxa"/>
            <w:gridSpan w:val="2"/>
          </w:tcPr>
          <w:p w14:paraId="1254A52E" w14:textId="77777777" w:rsidR="00007FB7" w:rsidRPr="00AF5B86" w:rsidRDefault="00007FB7" w:rsidP="00D53B22">
            <w:pPr>
              <w:jc w:val="both"/>
              <w:rPr>
                <w:b/>
              </w:rPr>
            </w:pPr>
            <w:r w:rsidRPr="00AF5B86">
              <w:rPr>
                <w:b/>
              </w:rPr>
              <w:t>CEO</w:t>
            </w:r>
          </w:p>
        </w:tc>
        <w:tc>
          <w:tcPr>
            <w:tcW w:w="8272" w:type="dxa"/>
          </w:tcPr>
          <w:p w14:paraId="545195A0" w14:textId="77777777" w:rsidR="00007FB7" w:rsidRPr="00AF5B86" w:rsidRDefault="00007FB7" w:rsidP="00D53B22">
            <w:pPr>
              <w:jc w:val="both"/>
              <w:rPr>
                <w:b/>
              </w:rPr>
            </w:pPr>
          </w:p>
        </w:tc>
      </w:tr>
      <w:tr w:rsidR="00007FB7" w:rsidRPr="00AF5B86" w14:paraId="52822851" w14:textId="77777777" w:rsidTr="00DF5CB6">
        <w:trPr>
          <w:trHeight w:val="845"/>
        </w:trPr>
        <w:tc>
          <w:tcPr>
            <w:tcW w:w="1646" w:type="dxa"/>
            <w:gridSpan w:val="2"/>
          </w:tcPr>
          <w:p w14:paraId="0A539987" w14:textId="77777777" w:rsidR="00007FB7" w:rsidRPr="00AF5B86" w:rsidRDefault="00007FB7" w:rsidP="00D53B22">
            <w:pPr>
              <w:jc w:val="both"/>
              <w:rPr>
                <w:b/>
              </w:rPr>
            </w:pPr>
            <w:r w:rsidRPr="00AF5B86">
              <w:rPr>
                <w:b/>
              </w:rPr>
              <w:t>BOARD</w:t>
            </w:r>
          </w:p>
        </w:tc>
        <w:tc>
          <w:tcPr>
            <w:tcW w:w="8272" w:type="dxa"/>
          </w:tcPr>
          <w:p w14:paraId="4435797A" w14:textId="77777777" w:rsidR="00007FB7" w:rsidRPr="00AF5B86" w:rsidRDefault="00007FB7" w:rsidP="00D53B22">
            <w:pPr>
              <w:jc w:val="both"/>
              <w:rPr>
                <w:b/>
              </w:rPr>
            </w:pPr>
          </w:p>
        </w:tc>
      </w:tr>
    </w:tbl>
    <w:p w14:paraId="18435C2C" w14:textId="3E903A4C" w:rsidR="00007FB7" w:rsidRDefault="00007FB7" w:rsidP="00007FB7">
      <w:pPr>
        <w:rPr>
          <w:b/>
        </w:rPr>
      </w:pPr>
    </w:p>
    <w:p w14:paraId="6C945DCE" w14:textId="77777777" w:rsidR="00AF5B86" w:rsidRPr="00AF5B86" w:rsidRDefault="00AF5B86" w:rsidP="00007FB7">
      <w:pPr>
        <w:rPr>
          <w:b/>
        </w:rPr>
      </w:pPr>
    </w:p>
    <w:sectPr w:rsidR="00AF5B86" w:rsidRPr="00AF5B86" w:rsidSect="00932C47">
      <w:headerReference w:type="default" r:id="rId8"/>
      <w:footerReference w:type="default" r:id="rId9"/>
      <w:pgSz w:w="12240" w:h="15840"/>
      <w:pgMar w:top="59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044C" w14:textId="77777777" w:rsidR="00361F25" w:rsidRDefault="00361F25" w:rsidP="002B6F45">
      <w:pPr>
        <w:spacing w:after="0" w:line="240" w:lineRule="auto"/>
      </w:pPr>
      <w:r>
        <w:separator/>
      </w:r>
    </w:p>
  </w:endnote>
  <w:endnote w:type="continuationSeparator" w:id="0">
    <w:p w14:paraId="29B28D42" w14:textId="77777777" w:rsidR="00361F25" w:rsidRDefault="00361F25" w:rsidP="002B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044"/>
      <w:gridCol w:w="2644"/>
      <w:gridCol w:w="2319"/>
    </w:tblGrid>
    <w:tr w:rsidR="00EF4D3E" w14:paraId="41675537" w14:textId="77777777" w:rsidTr="00D53B22">
      <w:trPr>
        <w:trHeight w:val="136"/>
      </w:trPr>
      <w:tc>
        <w:tcPr>
          <w:tcW w:w="2394" w:type="dxa"/>
        </w:tcPr>
        <w:p w14:paraId="331EB96B"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Ref Number</w:t>
          </w:r>
        </w:p>
      </w:tc>
      <w:tc>
        <w:tcPr>
          <w:tcW w:w="2109" w:type="dxa"/>
        </w:tcPr>
        <w:p w14:paraId="3CBC1EC1" w14:textId="4A2E2872" w:rsidR="00EF4D3E" w:rsidRPr="00A04DDB" w:rsidRDefault="00EF4D3E" w:rsidP="00EF4D3E">
          <w:pPr>
            <w:pStyle w:val="Footer"/>
            <w:rPr>
              <w:rFonts w:ascii="Calibri" w:hAnsi="Calibri" w:cs="Calibri"/>
              <w:sz w:val="22"/>
              <w:szCs w:val="22"/>
            </w:rPr>
          </w:pPr>
        </w:p>
      </w:tc>
      <w:tc>
        <w:tcPr>
          <w:tcW w:w="2679" w:type="dxa"/>
        </w:tcPr>
        <w:p w14:paraId="17F4A6A3"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Date of Implementation</w:t>
          </w:r>
        </w:p>
      </w:tc>
      <w:tc>
        <w:tcPr>
          <w:tcW w:w="2394" w:type="dxa"/>
        </w:tcPr>
        <w:p w14:paraId="1FA96A7F" w14:textId="264F459C" w:rsidR="00EF4D3E" w:rsidRPr="00A04DDB" w:rsidRDefault="00EF4D3E" w:rsidP="00EF4D3E">
          <w:pPr>
            <w:pStyle w:val="Footer"/>
            <w:rPr>
              <w:rFonts w:ascii="Calibri" w:hAnsi="Calibri" w:cs="Calibri"/>
              <w:sz w:val="22"/>
              <w:szCs w:val="22"/>
            </w:rPr>
          </w:pPr>
        </w:p>
      </w:tc>
    </w:tr>
    <w:tr w:rsidR="00EF4D3E" w14:paraId="0EB99F09" w14:textId="77777777" w:rsidTr="00D53B22">
      <w:tc>
        <w:tcPr>
          <w:tcW w:w="2394" w:type="dxa"/>
        </w:tcPr>
        <w:p w14:paraId="343CF8F8"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Version</w:t>
          </w:r>
        </w:p>
      </w:tc>
      <w:tc>
        <w:tcPr>
          <w:tcW w:w="2109" w:type="dxa"/>
        </w:tcPr>
        <w:p w14:paraId="222821B4" w14:textId="67D26EC9" w:rsidR="00EF4D3E" w:rsidRPr="00A04DDB" w:rsidRDefault="00EF4D3E" w:rsidP="00EF4D3E">
          <w:pPr>
            <w:pStyle w:val="Footer"/>
            <w:rPr>
              <w:rFonts w:ascii="Calibri" w:hAnsi="Calibri" w:cs="Calibri"/>
              <w:sz w:val="22"/>
              <w:szCs w:val="22"/>
            </w:rPr>
          </w:pPr>
        </w:p>
      </w:tc>
      <w:tc>
        <w:tcPr>
          <w:tcW w:w="2679" w:type="dxa"/>
        </w:tcPr>
        <w:p w14:paraId="78A1C789" w14:textId="77777777" w:rsidR="00EF4D3E" w:rsidRPr="00A04DDB" w:rsidRDefault="00EF4D3E" w:rsidP="00EF4D3E">
          <w:pPr>
            <w:pStyle w:val="Footer"/>
            <w:rPr>
              <w:rFonts w:ascii="Calibri" w:hAnsi="Calibri" w:cs="Calibri"/>
              <w:sz w:val="22"/>
              <w:szCs w:val="22"/>
            </w:rPr>
          </w:pPr>
          <w:r w:rsidRPr="00A04DDB">
            <w:rPr>
              <w:rFonts w:ascii="Calibri" w:hAnsi="Calibri" w:cs="Calibri"/>
              <w:sz w:val="22"/>
              <w:szCs w:val="22"/>
            </w:rPr>
            <w:t>Date of last revision</w:t>
          </w:r>
        </w:p>
      </w:tc>
      <w:tc>
        <w:tcPr>
          <w:tcW w:w="2394" w:type="dxa"/>
        </w:tcPr>
        <w:p w14:paraId="7170C81B" w14:textId="64EE5567" w:rsidR="00EF4D3E" w:rsidRPr="00A04DDB" w:rsidRDefault="00EF4D3E" w:rsidP="00EF4D3E">
          <w:pPr>
            <w:pStyle w:val="Footer"/>
            <w:rPr>
              <w:rFonts w:ascii="Calibri" w:hAnsi="Calibri" w:cs="Calibri"/>
              <w:sz w:val="22"/>
              <w:szCs w:val="22"/>
            </w:rPr>
          </w:pPr>
        </w:p>
      </w:tc>
    </w:tr>
  </w:tbl>
  <w:p w14:paraId="5673CA24" w14:textId="77777777" w:rsidR="00EF4D3E" w:rsidRDefault="00EF4D3E">
    <w:pPr>
      <w:pStyle w:val="Footer"/>
    </w:pPr>
  </w:p>
  <w:p w14:paraId="6321B9E0" w14:textId="1D6B1EA4" w:rsidR="00A04DDB" w:rsidRDefault="00A04DDB">
    <w:pPr>
      <w:pStyle w:val="Footer"/>
    </w:pPr>
  </w:p>
  <w:p w14:paraId="473AE962" w14:textId="77777777" w:rsidR="00A04DDB" w:rsidRDefault="00A0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874D" w14:textId="77777777" w:rsidR="00361F25" w:rsidRDefault="00361F25" w:rsidP="002B6F45">
      <w:pPr>
        <w:spacing w:after="0" w:line="240" w:lineRule="auto"/>
      </w:pPr>
      <w:r>
        <w:separator/>
      </w:r>
    </w:p>
  </w:footnote>
  <w:footnote w:type="continuationSeparator" w:id="0">
    <w:p w14:paraId="186805BF" w14:textId="77777777" w:rsidR="00361F25" w:rsidRDefault="00361F25" w:rsidP="002B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DFFD" w14:textId="69A58F90" w:rsidR="00A04DDB" w:rsidRDefault="00FD660C">
    <w:pPr>
      <w:pStyle w:val="Header"/>
    </w:pPr>
    <w:r>
      <w:rPr>
        <w:noProof/>
      </w:rPr>
      <w:drawing>
        <wp:inline distT="114300" distB="114300" distL="114300" distR="114300" wp14:anchorId="0F8188F1" wp14:editId="776F422A">
          <wp:extent cx="1414463" cy="694012"/>
          <wp:effectExtent l="0" t="0" r="0" b="0"/>
          <wp:docPr id="4" name="image4.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4.png" descr="Logo&#10;&#10;Description automatically generated with medium confidence"/>
                  <pic:cNvPicPr preferRelativeResize="0"/>
                </pic:nvPicPr>
                <pic:blipFill>
                  <a:blip r:embed="rId1"/>
                  <a:srcRect/>
                  <a:stretch>
                    <a:fillRect/>
                  </a:stretch>
                </pic:blipFill>
                <pic:spPr>
                  <a:xfrm>
                    <a:off x="0" y="0"/>
                    <a:ext cx="1414463" cy="6940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27D3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960F9"/>
    <w:multiLevelType w:val="multilevel"/>
    <w:tmpl w:val="E92E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26E12"/>
    <w:multiLevelType w:val="hybridMultilevel"/>
    <w:tmpl w:val="104EEE48"/>
    <w:lvl w:ilvl="0" w:tplc="41CC82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229A"/>
    <w:multiLevelType w:val="hybridMultilevel"/>
    <w:tmpl w:val="4FD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873D2"/>
    <w:multiLevelType w:val="multilevel"/>
    <w:tmpl w:val="0272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A7F96"/>
    <w:multiLevelType w:val="hybridMultilevel"/>
    <w:tmpl w:val="F5E4CAAA"/>
    <w:lvl w:ilvl="0" w:tplc="C0BC6D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544A6"/>
    <w:multiLevelType w:val="hybridMultilevel"/>
    <w:tmpl w:val="D4149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D0948"/>
    <w:multiLevelType w:val="hybridMultilevel"/>
    <w:tmpl w:val="1656666C"/>
    <w:lvl w:ilvl="0" w:tplc="DF042BB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700B1"/>
    <w:multiLevelType w:val="hybridMultilevel"/>
    <w:tmpl w:val="B2FC0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B2306D1"/>
    <w:multiLevelType w:val="multilevel"/>
    <w:tmpl w:val="608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74223"/>
    <w:multiLevelType w:val="hybridMultilevel"/>
    <w:tmpl w:val="FEBA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508F5"/>
    <w:multiLevelType w:val="hybridMultilevel"/>
    <w:tmpl w:val="1228E73A"/>
    <w:lvl w:ilvl="0" w:tplc="DF042BB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86F82"/>
    <w:multiLevelType w:val="hybridMultilevel"/>
    <w:tmpl w:val="546C4B6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3" w15:restartNumberingAfterBreak="0">
    <w:nsid w:val="33366CE9"/>
    <w:multiLevelType w:val="hybridMultilevel"/>
    <w:tmpl w:val="0D42F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8B5C02"/>
    <w:multiLevelType w:val="hybridMultilevel"/>
    <w:tmpl w:val="E2182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75536C"/>
    <w:multiLevelType w:val="hybridMultilevel"/>
    <w:tmpl w:val="E3C48030"/>
    <w:lvl w:ilvl="0" w:tplc="B33EF328">
      <w:start w:val="5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C5E9D"/>
    <w:multiLevelType w:val="hybridMultilevel"/>
    <w:tmpl w:val="1070ED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8965C82"/>
    <w:multiLevelType w:val="multilevel"/>
    <w:tmpl w:val="6B04D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36F47"/>
    <w:multiLevelType w:val="hybridMultilevel"/>
    <w:tmpl w:val="A838D8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ED45DE"/>
    <w:multiLevelType w:val="multilevel"/>
    <w:tmpl w:val="0FE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97679E"/>
    <w:multiLevelType w:val="hybridMultilevel"/>
    <w:tmpl w:val="A65A5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0B568A0"/>
    <w:multiLevelType w:val="multilevel"/>
    <w:tmpl w:val="349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957199"/>
    <w:multiLevelType w:val="multilevel"/>
    <w:tmpl w:val="82EC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B275BE"/>
    <w:multiLevelType w:val="hybridMultilevel"/>
    <w:tmpl w:val="7402C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2B7E60"/>
    <w:multiLevelType w:val="hybridMultilevel"/>
    <w:tmpl w:val="FC804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25200"/>
    <w:multiLevelType w:val="multilevel"/>
    <w:tmpl w:val="FD3A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192BF4"/>
    <w:multiLevelType w:val="hybridMultilevel"/>
    <w:tmpl w:val="6CEC021C"/>
    <w:lvl w:ilvl="0" w:tplc="79948EA8">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3416F7"/>
    <w:multiLevelType w:val="hybridMultilevel"/>
    <w:tmpl w:val="6DA4BB1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8" w15:restartNumberingAfterBreak="0">
    <w:nsid w:val="6FEB527C"/>
    <w:multiLevelType w:val="multilevel"/>
    <w:tmpl w:val="5854E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480728"/>
    <w:multiLevelType w:val="hybridMultilevel"/>
    <w:tmpl w:val="99B0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175B0"/>
    <w:multiLevelType w:val="multilevel"/>
    <w:tmpl w:val="3F10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87187E"/>
    <w:multiLevelType w:val="hybridMultilevel"/>
    <w:tmpl w:val="14A8F38C"/>
    <w:lvl w:ilvl="0" w:tplc="48E871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00DB1"/>
    <w:multiLevelType w:val="hybridMultilevel"/>
    <w:tmpl w:val="8B98D7CE"/>
    <w:lvl w:ilvl="0" w:tplc="6268BC8A">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190594">
    <w:abstractNumId w:val="24"/>
  </w:num>
  <w:num w:numId="2" w16cid:durableId="2026326248">
    <w:abstractNumId w:val="6"/>
  </w:num>
  <w:num w:numId="3" w16cid:durableId="1951235611">
    <w:abstractNumId w:val="25"/>
  </w:num>
  <w:num w:numId="4" w16cid:durableId="658535571">
    <w:abstractNumId w:val="21"/>
  </w:num>
  <w:num w:numId="5" w16cid:durableId="497768062">
    <w:abstractNumId w:val="28"/>
  </w:num>
  <w:num w:numId="6" w16cid:durableId="1501503446">
    <w:abstractNumId w:val="9"/>
  </w:num>
  <w:num w:numId="7" w16cid:durableId="369257746">
    <w:abstractNumId w:val="17"/>
  </w:num>
  <w:num w:numId="8" w16cid:durableId="1351908017">
    <w:abstractNumId w:val="4"/>
  </w:num>
  <w:num w:numId="9" w16cid:durableId="227885694">
    <w:abstractNumId w:val="29"/>
  </w:num>
  <w:num w:numId="10" w16cid:durableId="388771015">
    <w:abstractNumId w:val="23"/>
  </w:num>
  <w:num w:numId="11" w16cid:durableId="1412507107">
    <w:abstractNumId w:val="14"/>
  </w:num>
  <w:num w:numId="12" w16cid:durableId="226888180">
    <w:abstractNumId w:val="18"/>
  </w:num>
  <w:num w:numId="13" w16cid:durableId="1565751572">
    <w:abstractNumId w:val="20"/>
  </w:num>
  <w:num w:numId="14" w16cid:durableId="1288316451">
    <w:abstractNumId w:val="13"/>
  </w:num>
  <w:num w:numId="15" w16cid:durableId="714087138">
    <w:abstractNumId w:val="30"/>
  </w:num>
  <w:num w:numId="16" w16cid:durableId="1980263511">
    <w:abstractNumId w:val="1"/>
  </w:num>
  <w:num w:numId="17" w16cid:durableId="713963512">
    <w:abstractNumId w:val="19"/>
  </w:num>
  <w:num w:numId="18" w16cid:durableId="1539508763">
    <w:abstractNumId w:val="22"/>
  </w:num>
  <w:num w:numId="19" w16cid:durableId="1187056836">
    <w:abstractNumId w:val="32"/>
  </w:num>
  <w:num w:numId="20" w16cid:durableId="1403874105">
    <w:abstractNumId w:val="8"/>
  </w:num>
  <w:num w:numId="21" w16cid:durableId="1588687210">
    <w:abstractNumId w:val="3"/>
  </w:num>
  <w:num w:numId="22" w16cid:durableId="1995910529">
    <w:abstractNumId w:val="7"/>
  </w:num>
  <w:num w:numId="23" w16cid:durableId="880937481">
    <w:abstractNumId w:val="11"/>
  </w:num>
  <w:num w:numId="24" w16cid:durableId="1992784944">
    <w:abstractNumId w:val="2"/>
  </w:num>
  <w:num w:numId="25" w16cid:durableId="1667635576">
    <w:abstractNumId w:val="26"/>
  </w:num>
  <w:num w:numId="26" w16cid:durableId="46495548">
    <w:abstractNumId w:val="0"/>
  </w:num>
  <w:num w:numId="27" w16cid:durableId="1426195000">
    <w:abstractNumId w:val="15"/>
  </w:num>
  <w:num w:numId="28" w16cid:durableId="800683603">
    <w:abstractNumId w:val="31"/>
  </w:num>
  <w:num w:numId="29" w16cid:durableId="1244489502">
    <w:abstractNumId w:val="16"/>
  </w:num>
  <w:num w:numId="30" w16cid:durableId="1027869271">
    <w:abstractNumId w:val="5"/>
  </w:num>
  <w:num w:numId="31" w16cid:durableId="1154760548">
    <w:abstractNumId w:val="10"/>
  </w:num>
  <w:num w:numId="32" w16cid:durableId="1309631202">
    <w:abstractNumId w:val="27"/>
  </w:num>
  <w:num w:numId="33" w16cid:durableId="1617371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6E"/>
    <w:rsid w:val="00007FB7"/>
    <w:rsid w:val="0001360E"/>
    <w:rsid w:val="00021430"/>
    <w:rsid w:val="00024024"/>
    <w:rsid w:val="00055B12"/>
    <w:rsid w:val="000709C2"/>
    <w:rsid w:val="00073786"/>
    <w:rsid w:val="00082348"/>
    <w:rsid w:val="0009545F"/>
    <w:rsid w:val="000978B1"/>
    <w:rsid w:val="000A0F40"/>
    <w:rsid w:val="000B2CB2"/>
    <w:rsid w:val="000D0344"/>
    <w:rsid w:val="000D24CF"/>
    <w:rsid w:val="000E3E67"/>
    <w:rsid w:val="000F00D5"/>
    <w:rsid w:val="000F6C31"/>
    <w:rsid w:val="001458AE"/>
    <w:rsid w:val="00155CEF"/>
    <w:rsid w:val="00162D68"/>
    <w:rsid w:val="00163744"/>
    <w:rsid w:val="0017472E"/>
    <w:rsid w:val="0017596E"/>
    <w:rsid w:val="00180E9B"/>
    <w:rsid w:val="001A3A27"/>
    <w:rsid w:val="001A3AE9"/>
    <w:rsid w:val="001A3FA9"/>
    <w:rsid w:val="001B4EDB"/>
    <w:rsid w:val="001D1D2F"/>
    <w:rsid w:val="001F3D33"/>
    <w:rsid w:val="001F3DE4"/>
    <w:rsid w:val="00203AC8"/>
    <w:rsid w:val="00211AE2"/>
    <w:rsid w:val="002120ED"/>
    <w:rsid w:val="00265E86"/>
    <w:rsid w:val="00266E45"/>
    <w:rsid w:val="002728C6"/>
    <w:rsid w:val="00272E5E"/>
    <w:rsid w:val="00275201"/>
    <w:rsid w:val="00293254"/>
    <w:rsid w:val="002A443C"/>
    <w:rsid w:val="002B65D8"/>
    <w:rsid w:val="002B6F45"/>
    <w:rsid w:val="002F4BD1"/>
    <w:rsid w:val="002F6E34"/>
    <w:rsid w:val="002F6F3E"/>
    <w:rsid w:val="003068FC"/>
    <w:rsid w:val="00317842"/>
    <w:rsid w:val="003244CF"/>
    <w:rsid w:val="00324B7E"/>
    <w:rsid w:val="003250A2"/>
    <w:rsid w:val="00326EEA"/>
    <w:rsid w:val="003348DD"/>
    <w:rsid w:val="00335615"/>
    <w:rsid w:val="00343D61"/>
    <w:rsid w:val="003505AB"/>
    <w:rsid w:val="00361F25"/>
    <w:rsid w:val="003627A2"/>
    <w:rsid w:val="00362EE6"/>
    <w:rsid w:val="0036791F"/>
    <w:rsid w:val="0037227E"/>
    <w:rsid w:val="003801E9"/>
    <w:rsid w:val="003A16DF"/>
    <w:rsid w:val="003B23C2"/>
    <w:rsid w:val="003C4DA9"/>
    <w:rsid w:val="003E382E"/>
    <w:rsid w:val="00434D5E"/>
    <w:rsid w:val="00437C5F"/>
    <w:rsid w:val="0044061F"/>
    <w:rsid w:val="004612FE"/>
    <w:rsid w:val="0046527D"/>
    <w:rsid w:val="0047417D"/>
    <w:rsid w:val="004777B6"/>
    <w:rsid w:val="004A70D0"/>
    <w:rsid w:val="004C22FD"/>
    <w:rsid w:val="004C43D0"/>
    <w:rsid w:val="004D41D4"/>
    <w:rsid w:val="004D41E2"/>
    <w:rsid w:val="004D5748"/>
    <w:rsid w:val="004D5FA6"/>
    <w:rsid w:val="004E0A70"/>
    <w:rsid w:val="004F0686"/>
    <w:rsid w:val="004F5E41"/>
    <w:rsid w:val="00513273"/>
    <w:rsid w:val="00546713"/>
    <w:rsid w:val="00550B06"/>
    <w:rsid w:val="0055735E"/>
    <w:rsid w:val="00562410"/>
    <w:rsid w:val="00587C37"/>
    <w:rsid w:val="00593426"/>
    <w:rsid w:val="005B26E8"/>
    <w:rsid w:val="005B346C"/>
    <w:rsid w:val="00625F0C"/>
    <w:rsid w:val="006416BE"/>
    <w:rsid w:val="00660965"/>
    <w:rsid w:val="006704C3"/>
    <w:rsid w:val="006818A3"/>
    <w:rsid w:val="00685C43"/>
    <w:rsid w:val="00690680"/>
    <w:rsid w:val="006D2879"/>
    <w:rsid w:val="006F4ED6"/>
    <w:rsid w:val="006F58F1"/>
    <w:rsid w:val="007079A0"/>
    <w:rsid w:val="00746819"/>
    <w:rsid w:val="00755A70"/>
    <w:rsid w:val="007707AC"/>
    <w:rsid w:val="007943D4"/>
    <w:rsid w:val="00796AA5"/>
    <w:rsid w:val="007A4A6D"/>
    <w:rsid w:val="007B55C1"/>
    <w:rsid w:val="007B6403"/>
    <w:rsid w:val="007F480C"/>
    <w:rsid w:val="007F522B"/>
    <w:rsid w:val="0080030F"/>
    <w:rsid w:val="00807061"/>
    <w:rsid w:val="008106D7"/>
    <w:rsid w:val="00816F12"/>
    <w:rsid w:val="0082494D"/>
    <w:rsid w:val="00824CC0"/>
    <w:rsid w:val="00825C0A"/>
    <w:rsid w:val="00857F16"/>
    <w:rsid w:val="00886036"/>
    <w:rsid w:val="008867FD"/>
    <w:rsid w:val="008A0796"/>
    <w:rsid w:val="008A0ACF"/>
    <w:rsid w:val="008A1100"/>
    <w:rsid w:val="008A28FC"/>
    <w:rsid w:val="008C31B4"/>
    <w:rsid w:val="008D089E"/>
    <w:rsid w:val="008D2819"/>
    <w:rsid w:val="008E2697"/>
    <w:rsid w:val="008E34A5"/>
    <w:rsid w:val="00901FCC"/>
    <w:rsid w:val="00905604"/>
    <w:rsid w:val="00911B96"/>
    <w:rsid w:val="00932C47"/>
    <w:rsid w:val="009476AA"/>
    <w:rsid w:val="00960DE8"/>
    <w:rsid w:val="00970E49"/>
    <w:rsid w:val="009852F9"/>
    <w:rsid w:val="009861B2"/>
    <w:rsid w:val="009A157B"/>
    <w:rsid w:val="009D748E"/>
    <w:rsid w:val="009E43F2"/>
    <w:rsid w:val="009E677A"/>
    <w:rsid w:val="009F3C66"/>
    <w:rsid w:val="00A0103E"/>
    <w:rsid w:val="00A04DDB"/>
    <w:rsid w:val="00A11B04"/>
    <w:rsid w:val="00A12FF7"/>
    <w:rsid w:val="00A17AD7"/>
    <w:rsid w:val="00A24B7D"/>
    <w:rsid w:val="00A43125"/>
    <w:rsid w:val="00A72123"/>
    <w:rsid w:val="00A87D40"/>
    <w:rsid w:val="00A9145A"/>
    <w:rsid w:val="00AB46C7"/>
    <w:rsid w:val="00AB4997"/>
    <w:rsid w:val="00AC5561"/>
    <w:rsid w:val="00AD2E1A"/>
    <w:rsid w:val="00AE22DD"/>
    <w:rsid w:val="00AE2656"/>
    <w:rsid w:val="00AF1CC8"/>
    <w:rsid w:val="00AF5B86"/>
    <w:rsid w:val="00B04F86"/>
    <w:rsid w:val="00B10069"/>
    <w:rsid w:val="00B557CA"/>
    <w:rsid w:val="00B67753"/>
    <w:rsid w:val="00B718A4"/>
    <w:rsid w:val="00B71AF6"/>
    <w:rsid w:val="00B74446"/>
    <w:rsid w:val="00B80BFE"/>
    <w:rsid w:val="00B8231D"/>
    <w:rsid w:val="00B95691"/>
    <w:rsid w:val="00BA3BB5"/>
    <w:rsid w:val="00BA6E09"/>
    <w:rsid w:val="00BC26AE"/>
    <w:rsid w:val="00BD33A0"/>
    <w:rsid w:val="00BD3DB0"/>
    <w:rsid w:val="00BF1D59"/>
    <w:rsid w:val="00C012BB"/>
    <w:rsid w:val="00C1439F"/>
    <w:rsid w:val="00C15D73"/>
    <w:rsid w:val="00C20A1C"/>
    <w:rsid w:val="00C32415"/>
    <w:rsid w:val="00C3291D"/>
    <w:rsid w:val="00C36DD6"/>
    <w:rsid w:val="00C45F36"/>
    <w:rsid w:val="00C57761"/>
    <w:rsid w:val="00C76240"/>
    <w:rsid w:val="00CB513C"/>
    <w:rsid w:val="00CC076D"/>
    <w:rsid w:val="00CC382C"/>
    <w:rsid w:val="00CC414C"/>
    <w:rsid w:val="00CF27BF"/>
    <w:rsid w:val="00D202E2"/>
    <w:rsid w:val="00D25CE3"/>
    <w:rsid w:val="00D50069"/>
    <w:rsid w:val="00D75ADB"/>
    <w:rsid w:val="00D8423B"/>
    <w:rsid w:val="00DF5CB6"/>
    <w:rsid w:val="00DF6DFE"/>
    <w:rsid w:val="00E10188"/>
    <w:rsid w:val="00E22630"/>
    <w:rsid w:val="00E44782"/>
    <w:rsid w:val="00E5420A"/>
    <w:rsid w:val="00E61555"/>
    <w:rsid w:val="00E67270"/>
    <w:rsid w:val="00E703BB"/>
    <w:rsid w:val="00E73A0E"/>
    <w:rsid w:val="00E80343"/>
    <w:rsid w:val="00E8361C"/>
    <w:rsid w:val="00E8776C"/>
    <w:rsid w:val="00E94C6C"/>
    <w:rsid w:val="00EA1ED2"/>
    <w:rsid w:val="00EB6C30"/>
    <w:rsid w:val="00EE543F"/>
    <w:rsid w:val="00EF0FE5"/>
    <w:rsid w:val="00EF4D3E"/>
    <w:rsid w:val="00F1525F"/>
    <w:rsid w:val="00F26B23"/>
    <w:rsid w:val="00F408F9"/>
    <w:rsid w:val="00F43965"/>
    <w:rsid w:val="00F61659"/>
    <w:rsid w:val="00F76043"/>
    <w:rsid w:val="00F83FAF"/>
    <w:rsid w:val="00FB5364"/>
    <w:rsid w:val="00FC4EE4"/>
    <w:rsid w:val="00FC6593"/>
    <w:rsid w:val="00FD660C"/>
    <w:rsid w:val="00FF126E"/>
    <w:rsid w:val="00FF17D7"/>
  </w:rsids>
  <m:mathPr>
    <m:mathFont m:val="Cambria Math"/>
    <m:brkBin m:val="before"/>
    <m:brkBinSub m:val="--"/>
    <m:smallFrac/>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430D"/>
  <w15:chartTrackingRefBased/>
  <w15:docId w15:val="{8ECC7F7A-3117-42E0-AB40-986BDD3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3E"/>
    <w:pPr>
      <w:spacing w:after="200" w:line="276"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9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596E"/>
    <w:rPr>
      <w:rFonts w:ascii="Tahoma" w:hAnsi="Tahoma" w:cs="Tahoma"/>
      <w:sz w:val="16"/>
      <w:szCs w:val="16"/>
    </w:rPr>
  </w:style>
  <w:style w:type="paragraph" w:styleId="Header">
    <w:name w:val="header"/>
    <w:basedOn w:val="Normal"/>
    <w:link w:val="HeaderChar"/>
    <w:uiPriority w:val="99"/>
    <w:unhideWhenUsed/>
    <w:rsid w:val="002B6F45"/>
    <w:pPr>
      <w:tabs>
        <w:tab w:val="center" w:pos="4680"/>
        <w:tab w:val="right" w:pos="9360"/>
      </w:tabs>
    </w:pPr>
  </w:style>
  <w:style w:type="character" w:customStyle="1" w:styleId="HeaderChar">
    <w:name w:val="Header Char"/>
    <w:link w:val="Header"/>
    <w:uiPriority w:val="99"/>
    <w:rsid w:val="002B6F45"/>
    <w:rPr>
      <w:sz w:val="24"/>
      <w:szCs w:val="24"/>
    </w:rPr>
  </w:style>
  <w:style w:type="paragraph" w:styleId="Footer">
    <w:name w:val="footer"/>
    <w:basedOn w:val="Normal"/>
    <w:link w:val="FooterChar"/>
    <w:uiPriority w:val="99"/>
    <w:unhideWhenUsed/>
    <w:rsid w:val="002B6F45"/>
    <w:pPr>
      <w:tabs>
        <w:tab w:val="center" w:pos="4680"/>
        <w:tab w:val="right" w:pos="9360"/>
      </w:tabs>
    </w:pPr>
  </w:style>
  <w:style w:type="character" w:customStyle="1" w:styleId="FooterChar">
    <w:name w:val="Footer Char"/>
    <w:link w:val="Footer"/>
    <w:uiPriority w:val="99"/>
    <w:rsid w:val="002B6F45"/>
    <w:rPr>
      <w:sz w:val="24"/>
      <w:szCs w:val="24"/>
    </w:rPr>
  </w:style>
  <w:style w:type="table" w:styleId="TableGrid">
    <w:name w:val="Table Grid"/>
    <w:basedOn w:val="TableNormal"/>
    <w:uiPriority w:val="59"/>
    <w:rsid w:val="00B7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3A27"/>
    <w:pPr>
      <w:ind w:left="720"/>
      <w:contextualSpacing/>
    </w:pPr>
  </w:style>
  <w:style w:type="paragraph" w:customStyle="1" w:styleId="Default">
    <w:name w:val="Default"/>
    <w:rsid w:val="00807061"/>
    <w:pPr>
      <w:autoSpaceDE w:val="0"/>
      <w:autoSpaceDN w:val="0"/>
      <w:adjustRightInd w:val="0"/>
    </w:pPr>
    <w:rPr>
      <w:rFonts w:ascii="Calibri" w:hAnsi="Calibri" w:cs="Calibri"/>
      <w:color w:val="000000"/>
      <w:sz w:val="24"/>
      <w:szCs w:val="24"/>
      <w:lang w:val="en-US"/>
    </w:rPr>
  </w:style>
  <w:style w:type="paragraph" w:styleId="NormalWeb">
    <w:name w:val="Normal (Web)"/>
    <w:basedOn w:val="Normal"/>
    <w:uiPriority w:val="99"/>
    <w:unhideWhenUsed/>
    <w:rsid w:val="004C22FD"/>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qFormat/>
    <w:rsid w:val="00BC26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26AE"/>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0E3E67"/>
    <w:rPr>
      <w:b/>
      <w:bCs/>
    </w:rPr>
  </w:style>
  <w:style w:type="character" w:customStyle="1" w:styleId="ListParagraphChar">
    <w:name w:val="List Paragraph Char"/>
    <w:basedOn w:val="DefaultParagraphFont"/>
    <w:link w:val="ListParagraph"/>
    <w:uiPriority w:val="34"/>
    <w:rsid w:val="000E3E6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4877">
      <w:bodyDiv w:val="1"/>
      <w:marLeft w:val="0"/>
      <w:marRight w:val="0"/>
      <w:marTop w:val="0"/>
      <w:marBottom w:val="0"/>
      <w:divBdr>
        <w:top w:val="none" w:sz="0" w:space="0" w:color="auto"/>
        <w:left w:val="none" w:sz="0" w:space="0" w:color="auto"/>
        <w:bottom w:val="none" w:sz="0" w:space="0" w:color="auto"/>
        <w:right w:val="none" w:sz="0" w:space="0" w:color="auto"/>
      </w:divBdr>
    </w:div>
    <w:div w:id="156463695">
      <w:bodyDiv w:val="1"/>
      <w:marLeft w:val="0"/>
      <w:marRight w:val="0"/>
      <w:marTop w:val="0"/>
      <w:marBottom w:val="0"/>
      <w:divBdr>
        <w:top w:val="none" w:sz="0" w:space="0" w:color="auto"/>
        <w:left w:val="none" w:sz="0" w:space="0" w:color="auto"/>
        <w:bottom w:val="none" w:sz="0" w:space="0" w:color="auto"/>
        <w:right w:val="none" w:sz="0" w:space="0" w:color="auto"/>
      </w:divBdr>
    </w:div>
    <w:div w:id="852913297">
      <w:bodyDiv w:val="1"/>
      <w:marLeft w:val="0"/>
      <w:marRight w:val="0"/>
      <w:marTop w:val="0"/>
      <w:marBottom w:val="0"/>
      <w:divBdr>
        <w:top w:val="none" w:sz="0" w:space="0" w:color="auto"/>
        <w:left w:val="none" w:sz="0" w:space="0" w:color="auto"/>
        <w:bottom w:val="none" w:sz="0" w:space="0" w:color="auto"/>
        <w:right w:val="none" w:sz="0" w:space="0" w:color="auto"/>
      </w:divBdr>
    </w:div>
    <w:div w:id="961611514">
      <w:bodyDiv w:val="1"/>
      <w:marLeft w:val="0"/>
      <w:marRight w:val="0"/>
      <w:marTop w:val="0"/>
      <w:marBottom w:val="0"/>
      <w:divBdr>
        <w:top w:val="none" w:sz="0" w:space="0" w:color="auto"/>
        <w:left w:val="none" w:sz="0" w:space="0" w:color="auto"/>
        <w:bottom w:val="none" w:sz="0" w:space="0" w:color="auto"/>
        <w:right w:val="none" w:sz="0" w:space="0" w:color="auto"/>
      </w:divBdr>
    </w:div>
    <w:div w:id="1042945085">
      <w:bodyDiv w:val="1"/>
      <w:marLeft w:val="0"/>
      <w:marRight w:val="0"/>
      <w:marTop w:val="0"/>
      <w:marBottom w:val="0"/>
      <w:divBdr>
        <w:top w:val="none" w:sz="0" w:space="0" w:color="auto"/>
        <w:left w:val="none" w:sz="0" w:space="0" w:color="auto"/>
        <w:bottom w:val="none" w:sz="0" w:space="0" w:color="auto"/>
        <w:right w:val="none" w:sz="0" w:space="0" w:color="auto"/>
      </w:divBdr>
    </w:div>
    <w:div w:id="1291932099">
      <w:bodyDiv w:val="1"/>
      <w:marLeft w:val="0"/>
      <w:marRight w:val="0"/>
      <w:marTop w:val="0"/>
      <w:marBottom w:val="0"/>
      <w:divBdr>
        <w:top w:val="none" w:sz="0" w:space="0" w:color="auto"/>
        <w:left w:val="none" w:sz="0" w:space="0" w:color="auto"/>
        <w:bottom w:val="none" w:sz="0" w:space="0" w:color="auto"/>
        <w:right w:val="none" w:sz="0" w:space="0" w:color="auto"/>
      </w:divBdr>
    </w:div>
    <w:div w:id="1426413430">
      <w:bodyDiv w:val="1"/>
      <w:marLeft w:val="0"/>
      <w:marRight w:val="0"/>
      <w:marTop w:val="0"/>
      <w:marBottom w:val="0"/>
      <w:divBdr>
        <w:top w:val="none" w:sz="0" w:space="0" w:color="auto"/>
        <w:left w:val="none" w:sz="0" w:space="0" w:color="auto"/>
        <w:bottom w:val="none" w:sz="0" w:space="0" w:color="auto"/>
        <w:right w:val="none" w:sz="0" w:space="0" w:color="auto"/>
      </w:divBdr>
    </w:div>
    <w:div w:id="1596282592">
      <w:bodyDiv w:val="1"/>
      <w:marLeft w:val="0"/>
      <w:marRight w:val="0"/>
      <w:marTop w:val="0"/>
      <w:marBottom w:val="0"/>
      <w:divBdr>
        <w:top w:val="none" w:sz="0" w:space="0" w:color="auto"/>
        <w:left w:val="none" w:sz="0" w:space="0" w:color="auto"/>
        <w:bottom w:val="none" w:sz="0" w:space="0" w:color="auto"/>
        <w:right w:val="none" w:sz="0" w:space="0" w:color="auto"/>
      </w:divBdr>
    </w:div>
    <w:div w:id="1802113563">
      <w:bodyDiv w:val="1"/>
      <w:marLeft w:val="0"/>
      <w:marRight w:val="0"/>
      <w:marTop w:val="0"/>
      <w:marBottom w:val="0"/>
      <w:divBdr>
        <w:top w:val="none" w:sz="0" w:space="0" w:color="auto"/>
        <w:left w:val="none" w:sz="0" w:space="0" w:color="auto"/>
        <w:bottom w:val="none" w:sz="0" w:space="0" w:color="auto"/>
        <w:right w:val="none" w:sz="0" w:space="0" w:color="auto"/>
      </w:divBdr>
    </w:div>
    <w:div w:id="19386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90923-01C3-4889-A637-75D1729E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Blandine Umurerwa</cp:lastModifiedBy>
  <cp:revision>2</cp:revision>
  <cp:lastPrinted>2024-10-31T05:26:00Z</cp:lastPrinted>
  <dcterms:created xsi:type="dcterms:W3CDTF">2025-09-22T08:07:00Z</dcterms:created>
  <dcterms:modified xsi:type="dcterms:W3CDTF">2025-09-22T08:07:00Z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1453b2015a2dd2b90751884b8ff3faea4c5251618b7a5ccdc73fece6dcc30841</vt:lpwstr>
  </property>
</Properties>
</file>