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B04A3" w14:textId="53E388F6" w:rsidR="005257FB" w:rsidRPr="005257FB" w:rsidRDefault="00550A5B" w:rsidP="005257FB">
      <w:pPr>
        <w:spacing w:line="240" w:lineRule="atLeast"/>
        <w:jc w:val="both"/>
        <w:rPr>
          <w:rFonts w:ascii="Calibri" w:eastAsia="Times New Roman" w:hAnsi="Calibri" w:cs="Calibri"/>
          <w:b/>
          <w:bCs/>
          <w:sz w:val="28"/>
          <w:szCs w:val="28"/>
          <w:u w:val="single"/>
          <w:lang w:val="en-GB"/>
        </w:rPr>
      </w:pPr>
      <w:r w:rsidRPr="00550A5B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 xml:space="preserve">                     </w:t>
      </w:r>
      <w:r>
        <w:rPr>
          <w:rFonts w:ascii="Calibri" w:eastAsia="Times New Roman" w:hAnsi="Calibri" w:cs="Calibri"/>
          <w:b/>
          <w:bCs/>
          <w:sz w:val="28"/>
          <w:szCs w:val="28"/>
          <w:u w:val="single"/>
          <w:lang w:val="en-GB"/>
        </w:rPr>
        <w:t>SCOPE OF WORK FOR NYAKABINGO DIAMOND DRILLING</w:t>
      </w:r>
    </w:p>
    <w:p w14:paraId="03317E0B" w14:textId="77777777" w:rsidR="00B43483" w:rsidRPr="005257FB" w:rsidRDefault="00B43483" w:rsidP="00B43483">
      <w:pPr>
        <w:spacing w:line="240" w:lineRule="atLeast"/>
        <w:jc w:val="both"/>
        <w:rPr>
          <w:rFonts w:ascii="Calibri" w:eastAsia="Times New Roman" w:hAnsi="Calibri" w:cs="Calibri"/>
          <w:bCs/>
          <w:sz w:val="22"/>
          <w:szCs w:val="22"/>
        </w:rPr>
      </w:pPr>
    </w:p>
    <w:p w14:paraId="7B5AE827" w14:textId="7B12D5DF" w:rsidR="005257FB" w:rsidRPr="005257FB" w:rsidRDefault="00550A5B" w:rsidP="005257FB">
      <w:pPr>
        <w:numPr>
          <w:ilvl w:val="0"/>
          <w:numId w:val="4"/>
        </w:numPr>
        <w:spacing w:after="160" w:line="240" w:lineRule="atLeast"/>
        <w:jc w:val="both"/>
        <w:rPr>
          <w:rFonts w:ascii="Calibri" w:eastAsia="Times New Roman" w:hAnsi="Calibri" w:cs="Calibri"/>
          <w:b/>
          <w:bCs/>
          <w:lang w:val="en-GB"/>
        </w:rPr>
      </w:pPr>
      <w:r>
        <w:rPr>
          <w:rFonts w:ascii="Calibri" w:eastAsia="Times New Roman" w:hAnsi="Calibri" w:cs="Calibri"/>
          <w:b/>
          <w:bCs/>
          <w:lang w:val="en-GB"/>
        </w:rPr>
        <w:t>INTRODUCTION</w:t>
      </w:r>
    </w:p>
    <w:p w14:paraId="4BBFF8DD" w14:textId="1B05DEAC" w:rsidR="005257FB" w:rsidRPr="005257FB" w:rsidRDefault="00B43483" w:rsidP="005257FB">
      <w:pPr>
        <w:spacing w:after="160" w:line="259" w:lineRule="auto"/>
        <w:jc w:val="both"/>
        <w:rPr>
          <w:rFonts w:ascii="Tahoma" w:eastAsia="Calibri" w:hAnsi="Tahoma" w:cs="Tahoma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  <w:lang w:val="en-GB"/>
        </w:rPr>
        <w:t>Trintiy Nyakabingo Mine</w:t>
      </w:r>
      <w:r w:rsidR="005257FB" w:rsidRPr="005257FB">
        <w:rPr>
          <w:rFonts w:ascii="Calibri" w:eastAsia="Calibri" w:hAnsi="Calibri" w:cs="Calibri"/>
          <w:iCs/>
          <w:sz w:val="22"/>
          <w:szCs w:val="22"/>
        </w:rPr>
        <w:t xml:space="preserve"> is embarking on a drill campaign </w:t>
      </w:r>
      <w:r>
        <w:rPr>
          <w:rFonts w:ascii="Calibri" w:eastAsia="Calibri" w:hAnsi="Calibri" w:cs="Calibri"/>
          <w:iCs/>
          <w:sz w:val="22"/>
          <w:szCs w:val="22"/>
        </w:rPr>
        <w:t>test the depth extent of mineralized quartz veins and host graphitic shale package</w:t>
      </w:r>
      <w:r w:rsidR="005257FB" w:rsidRPr="005257FB">
        <w:rPr>
          <w:rFonts w:ascii="Calibri" w:eastAsia="Calibri" w:hAnsi="Calibri" w:cs="Calibri"/>
          <w:iCs/>
          <w:sz w:val="22"/>
          <w:szCs w:val="22"/>
        </w:rPr>
        <w:t>. The company requires the services of a contractor with the following capabilities and experience</w:t>
      </w:r>
      <w:r w:rsidR="005257FB" w:rsidRPr="005257FB">
        <w:rPr>
          <w:rFonts w:ascii="Tahoma" w:eastAsia="Calibri" w:hAnsi="Tahoma" w:cs="Tahoma"/>
          <w:iCs/>
          <w:sz w:val="22"/>
          <w:szCs w:val="22"/>
        </w:rPr>
        <w:t>:</w:t>
      </w:r>
    </w:p>
    <w:p w14:paraId="1EBB0F4D" w14:textId="3243B93A" w:rsidR="005257FB" w:rsidRPr="005257FB" w:rsidRDefault="005257FB" w:rsidP="005257F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5257FB">
        <w:rPr>
          <w:rFonts w:ascii="Calibri" w:eastAsia="Calibri" w:hAnsi="Calibri" w:cs="Calibri"/>
          <w:sz w:val="22"/>
          <w:szCs w:val="22"/>
        </w:rPr>
        <w:t xml:space="preserve">Proven capability and record of safely completing drill projects to depths of over </w:t>
      </w:r>
      <w:r w:rsidR="00B43483">
        <w:rPr>
          <w:rFonts w:ascii="Calibri" w:eastAsia="Calibri" w:hAnsi="Calibri" w:cs="Calibri"/>
          <w:sz w:val="22"/>
          <w:szCs w:val="22"/>
        </w:rPr>
        <w:t>700</w:t>
      </w:r>
      <w:r w:rsidRPr="005257FB">
        <w:rPr>
          <w:rFonts w:ascii="Calibri" w:eastAsia="Calibri" w:hAnsi="Calibri" w:cs="Calibri"/>
          <w:sz w:val="22"/>
          <w:szCs w:val="22"/>
        </w:rPr>
        <w:t xml:space="preserve"> m is required.</w:t>
      </w:r>
    </w:p>
    <w:p w14:paraId="0946CEB9" w14:textId="77777777" w:rsidR="005257FB" w:rsidRPr="005257FB" w:rsidRDefault="005257FB" w:rsidP="005257FB">
      <w:pPr>
        <w:spacing w:after="160" w:line="259" w:lineRule="auto"/>
        <w:jc w:val="both"/>
        <w:rPr>
          <w:rFonts w:ascii="Calibri" w:eastAsia="Calibri" w:hAnsi="Calibri" w:cs="Calibri"/>
          <w:iCs/>
          <w:sz w:val="22"/>
          <w:szCs w:val="22"/>
        </w:rPr>
      </w:pPr>
      <w:r w:rsidRPr="005257FB">
        <w:rPr>
          <w:rFonts w:ascii="Calibri" w:eastAsia="Calibri" w:hAnsi="Calibri" w:cs="Calibri"/>
          <w:iCs/>
          <w:sz w:val="22"/>
          <w:szCs w:val="22"/>
        </w:rPr>
        <w:t>Specific Requirements:</w:t>
      </w:r>
    </w:p>
    <w:p w14:paraId="7C754933" w14:textId="69EFEE1A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A </w:t>
      </w:r>
      <w:r w:rsidR="00B43483">
        <w:rPr>
          <w:rFonts w:ascii="Calibri" w:eastAsia="Times New Roman" w:hAnsi="Calibri" w:cs="Calibri"/>
          <w:sz w:val="22"/>
          <w:szCs w:val="22"/>
        </w:rPr>
        <w:t>1400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-meter diamond drill program is required to test a </w:t>
      </w:r>
      <w:r w:rsidR="00B43483">
        <w:rPr>
          <w:rFonts w:ascii="Calibri" w:eastAsia="Times New Roman" w:hAnsi="Calibri" w:cs="Calibri"/>
          <w:sz w:val="22"/>
          <w:szCs w:val="22"/>
        </w:rPr>
        <w:t>quartz veins and shale package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 target at depths of up to</w:t>
      </w:r>
      <w:r w:rsidR="00B43483">
        <w:rPr>
          <w:rFonts w:ascii="Calibri" w:eastAsia="Times New Roman" w:hAnsi="Calibri" w:cs="Calibri"/>
          <w:sz w:val="22"/>
          <w:szCs w:val="22"/>
        </w:rPr>
        <w:t xml:space="preserve"> 700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m. The current plan is for </w:t>
      </w:r>
      <w:r w:rsidR="00B43483">
        <w:rPr>
          <w:rFonts w:ascii="Calibri" w:eastAsia="Times New Roman" w:hAnsi="Calibri" w:cs="Calibri"/>
          <w:sz w:val="22"/>
          <w:szCs w:val="22"/>
        </w:rPr>
        <w:t>2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 holes to planned depths of </w:t>
      </w:r>
      <w:r w:rsidR="00B43483">
        <w:rPr>
          <w:rFonts w:ascii="Calibri" w:eastAsia="Times New Roman" w:hAnsi="Calibri" w:cs="Calibri"/>
          <w:sz w:val="22"/>
          <w:szCs w:val="22"/>
        </w:rPr>
        <w:t>700</w:t>
      </w:r>
      <w:r w:rsidRPr="005257FB">
        <w:rPr>
          <w:rFonts w:ascii="Calibri" w:eastAsia="Times New Roman" w:hAnsi="Calibri" w:cs="Calibri"/>
          <w:sz w:val="22"/>
          <w:szCs w:val="22"/>
        </w:rPr>
        <w:t>m.</w:t>
      </w:r>
    </w:p>
    <w:p w14:paraId="3A8619FF" w14:textId="5459013C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>Core size required is PQ from 0-100 meters HQ from 101-4</w:t>
      </w:r>
      <w:r w:rsidR="00B43483">
        <w:rPr>
          <w:rFonts w:ascii="Calibri" w:eastAsia="Times New Roman" w:hAnsi="Calibri" w:cs="Calibri"/>
          <w:sz w:val="22"/>
          <w:szCs w:val="22"/>
        </w:rPr>
        <w:t>0</w:t>
      </w:r>
      <w:r w:rsidRPr="005257FB">
        <w:rPr>
          <w:rFonts w:ascii="Calibri" w:eastAsia="Times New Roman" w:hAnsi="Calibri" w:cs="Calibri"/>
          <w:sz w:val="22"/>
          <w:szCs w:val="22"/>
        </w:rPr>
        <w:t>0 meters and NQ beyond that.</w:t>
      </w:r>
    </w:p>
    <w:p w14:paraId="1131DF7C" w14:textId="32711A12" w:rsidR="00F04185" w:rsidRPr="005257FB" w:rsidRDefault="005257FB" w:rsidP="00F04185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Rock units present in the target are </w:t>
      </w:r>
      <w:proofErr w:type="spellStart"/>
      <w:r w:rsidR="00B43483">
        <w:rPr>
          <w:rFonts w:ascii="Calibri" w:eastAsia="Times New Roman" w:hAnsi="Calibri" w:cs="Calibri"/>
          <w:sz w:val="22"/>
          <w:szCs w:val="22"/>
        </w:rPr>
        <w:t>psamites</w:t>
      </w:r>
      <w:proofErr w:type="spellEnd"/>
      <w:r w:rsidR="00B43483">
        <w:rPr>
          <w:rFonts w:ascii="Calibri" w:eastAsia="Times New Roman" w:hAnsi="Calibri" w:cs="Calibri"/>
          <w:sz w:val="22"/>
          <w:szCs w:val="22"/>
        </w:rPr>
        <w:t xml:space="preserve">, graphitic shale, </w:t>
      </w:r>
      <w:proofErr w:type="spellStart"/>
      <w:r w:rsidR="00B43483">
        <w:rPr>
          <w:rFonts w:ascii="Calibri" w:eastAsia="Times New Roman" w:hAnsi="Calibri" w:cs="Calibri"/>
          <w:sz w:val="22"/>
          <w:szCs w:val="22"/>
        </w:rPr>
        <w:t>pelites</w:t>
      </w:r>
      <w:proofErr w:type="spellEnd"/>
      <w:r w:rsidR="00B43483">
        <w:rPr>
          <w:rFonts w:ascii="Calibri" w:eastAsia="Times New Roman" w:hAnsi="Calibri" w:cs="Calibri"/>
          <w:sz w:val="22"/>
          <w:szCs w:val="22"/>
        </w:rPr>
        <w:t xml:space="preserve"> and quartz veins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. </w:t>
      </w:r>
      <w:r w:rsidR="00B43483">
        <w:rPr>
          <w:rFonts w:ascii="Calibri" w:eastAsia="Times New Roman" w:hAnsi="Calibri" w:cs="Calibri"/>
          <w:sz w:val="22"/>
          <w:szCs w:val="22"/>
        </w:rPr>
        <w:t xml:space="preserve">While the psammitic units are weakly weathered to competent, the </w:t>
      </w:r>
      <w:r w:rsidR="00F04185">
        <w:rPr>
          <w:rFonts w:ascii="Calibri" w:eastAsia="Times New Roman" w:hAnsi="Calibri" w:cs="Calibri"/>
          <w:sz w:val="22"/>
          <w:szCs w:val="22"/>
        </w:rPr>
        <w:t>graphitic</w:t>
      </w:r>
      <w:r w:rsidR="00B43483">
        <w:rPr>
          <w:rFonts w:ascii="Calibri" w:eastAsia="Times New Roman" w:hAnsi="Calibri" w:cs="Calibri"/>
          <w:sz w:val="22"/>
          <w:szCs w:val="22"/>
        </w:rPr>
        <w:t xml:space="preserve"> shales are thin and strongly weathered and occur as thin layers between </w:t>
      </w:r>
      <w:proofErr w:type="spellStart"/>
      <w:r w:rsidR="00B43483">
        <w:rPr>
          <w:rFonts w:ascii="Calibri" w:eastAsia="Times New Roman" w:hAnsi="Calibri" w:cs="Calibri"/>
          <w:sz w:val="22"/>
          <w:szCs w:val="22"/>
        </w:rPr>
        <w:t>psamites</w:t>
      </w:r>
      <w:proofErr w:type="spellEnd"/>
      <w:r w:rsidR="00B43483">
        <w:rPr>
          <w:rFonts w:ascii="Calibri" w:eastAsia="Times New Roman" w:hAnsi="Calibri" w:cs="Calibri"/>
          <w:sz w:val="22"/>
          <w:szCs w:val="22"/>
        </w:rPr>
        <w:t xml:space="preserve"> and </w:t>
      </w:r>
      <w:proofErr w:type="spellStart"/>
      <w:r w:rsidR="00B43483">
        <w:rPr>
          <w:rFonts w:ascii="Calibri" w:eastAsia="Times New Roman" w:hAnsi="Calibri" w:cs="Calibri"/>
          <w:sz w:val="22"/>
          <w:szCs w:val="22"/>
        </w:rPr>
        <w:t>pelite</w:t>
      </w:r>
      <w:proofErr w:type="spellEnd"/>
      <w:r w:rsidR="00B43483">
        <w:rPr>
          <w:rFonts w:ascii="Calibri" w:eastAsia="Times New Roman" w:hAnsi="Calibri" w:cs="Calibri"/>
          <w:sz w:val="22"/>
          <w:szCs w:val="22"/>
        </w:rPr>
        <w:t xml:space="preserve"> layers.</w:t>
      </w:r>
    </w:p>
    <w:p w14:paraId="29BF6288" w14:textId="7735DB08" w:rsidR="005257FB" w:rsidRPr="005257FB" w:rsidRDefault="00F04185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driller should expect challenging drill conditions due to the fine-grained, weathered layers. This means casing and reaming could be required and would be judgement based as no previous drilling has been done at this site. </w:t>
      </w:r>
    </w:p>
    <w:p w14:paraId="2E33C390" w14:textId="2CC25369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Access is generally good but a rig that can fit into smaller fields and between houses on pads that may be less than </w:t>
      </w:r>
      <w:r w:rsidR="00F04185">
        <w:rPr>
          <w:rFonts w:ascii="Calibri" w:eastAsia="Times New Roman" w:hAnsi="Calibri" w:cs="Calibri"/>
          <w:sz w:val="22"/>
          <w:szCs w:val="22"/>
        </w:rPr>
        <w:t>10</w:t>
      </w:r>
      <w:r w:rsidRPr="005257FB">
        <w:rPr>
          <w:rFonts w:ascii="Calibri" w:eastAsia="Times New Roman" w:hAnsi="Calibri" w:cs="Calibri"/>
          <w:sz w:val="22"/>
          <w:szCs w:val="22"/>
        </w:rPr>
        <w:t>x</w:t>
      </w:r>
      <w:r w:rsidR="00F04185">
        <w:rPr>
          <w:rFonts w:ascii="Calibri" w:eastAsia="Times New Roman" w:hAnsi="Calibri" w:cs="Calibri"/>
          <w:sz w:val="22"/>
          <w:szCs w:val="22"/>
        </w:rPr>
        <w:t>10</w:t>
      </w:r>
      <w:r w:rsidRPr="005257FB">
        <w:rPr>
          <w:rFonts w:ascii="Calibri" w:eastAsia="Times New Roman" w:hAnsi="Calibri" w:cs="Calibri"/>
          <w:sz w:val="22"/>
          <w:szCs w:val="22"/>
        </w:rPr>
        <w:t>m would be beneficial, though not essential. </w:t>
      </w:r>
    </w:p>
    <w:p w14:paraId="12E24215" w14:textId="77777777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>A cost comparison between a wet and dry rate for drilling fuel would be appreciated. </w:t>
      </w:r>
    </w:p>
    <w:p w14:paraId="0D0DE025" w14:textId="1F1E5C4C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>Please indicate availability through Q</w:t>
      </w:r>
      <w:r w:rsidR="00F04185">
        <w:rPr>
          <w:rFonts w:ascii="Calibri" w:eastAsia="Times New Roman" w:hAnsi="Calibri" w:cs="Calibri"/>
          <w:sz w:val="22"/>
          <w:szCs w:val="22"/>
        </w:rPr>
        <w:t>4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 and the time for mobilization to the site once the contract is signed and initial payment sent. </w:t>
      </w:r>
    </w:p>
    <w:p w14:paraId="685CADFA" w14:textId="77777777" w:rsidR="005257FB" w:rsidRPr="00550A5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>Accommodation and food should be provided by the drillers for their team. </w:t>
      </w:r>
    </w:p>
    <w:p w14:paraId="52822FDD" w14:textId="77777777" w:rsidR="00550A5B" w:rsidRPr="005257FB" w:rsidRDefault="00550A5B" w:rsidP="00550A5B">
      <w:pPr>
        <w:spacing w:after="160" w:line="259" w:lineRule="auto"/>
        <w:ind w:left="795"/>
        <w:contextualSpacing/>
        <w:jc w:val="both"/>
        <w:rPr>
          <w:rFonts w:ascii="Tahoma" w:eastAsia="Calibri" w:hAnsi="Tahoma" w:cs="Tahoma"/>
          <w:i/>
          <w:iCs/>
          <w:sz w:val="22"/>
          <w:szCs w:val="22"/>
        </w:rPr>
      </w:pPr>
    </w:p>
    <w:p w14:paraId="468B350C" w14:textId="77777777" w:rsidR="005257FB" w:rsidRPr="005257FB" w:rsidRDefault="005257FB" w:rsidP="005257FB">
      <w:pPr>
        <w:numPr>
          <w:ilvl w:val="0"/>
          <w:numId w:val="4"/>
        </w:numPr>
        <w:spacing w:after="160" w:line="240" w:lineRule="atLeast"/>
        <w:jc w:val="both"/>
        <w:rPr>
          <w:rFonts w:ascii="Calibri" w:eastAsia="Times New Roman" w:hAnsi="Calibri" w:cs="Calibri"/>
          <w:b/>
          <w:bCs/>
          <w:lang w:val="en-GB"/>
        </w:rPr>
      </w:pPr>
      <w:r w:rsidRPr="005257FB">
        <w:rPr>
          <w:rFonts w:ascii="Calibri" w:eastAsia="Times New Roman" w:hAnsi="Calibri" w:cs="Calibri"/>
          <w:b/>
          <w:bCs/>
          <w:lang w:val="en-GB"/>
        </w:rPr>
        <w:t>SCOPE OF WORK</w:t>
      </w:r>
    </w:p>
    <w:p w14:paraId="657EF668" w14:textId="77777777" w:rsidR="005257FB" w:rsidRPr="005257FB" w:rsidRDefault="005257FB" w:rsidP="005257FB">
      <w:pPr>
        <w:spacing w:line="240" w:lineRule="atLeast"/>
        <w:ind w:left="720"/>
        <w:jc w:val="both"/>
        <w:rPr>
          <w:rFonts w:ascii="Calibri" w:eastAsia="Times New Roman" w:hAnsi="Calibri" w:cs="Calibri"/>
          <w:b/>
          <w:bCs/>
          <w:lang w:val="en-GB"/>
        </w:rPr>
      </w:pPr>
    </w:p>
    <w:p w14:paraId="52BFE6F2" w14:textId="77777777" w:rsidR="005257FB" w:rsidRPr="005257FB" w:rsidRDefault="005257FB" w:rsidP="005257FB">
      <w:pPr>
        <w:spacing w:after="160" w:line="259" w:lineRule="auto"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>The expected work must include the following:</w:t>
      </w:r>
    </w:p>
    <w:p w14:paraId="270BB2B9" w14:textId="77777777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Provide a capable drill rig with a proven deep drilling capacity rated beyond 800 meters. </w:t>
      </w:r>
    </w:p>
    <w:p w14:paraId="06D430C3" w14:textId="77777777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Plan, manage and supervise the drilling crew and drilling equipment with adherence to international and company health and safety standards and in accordance with the eventual contract to be signed. </w:t>
      </w:r>
    </w:p>
    <w:p w14:paraId="155F5C3E" w14:textId="41D2407E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Diamond drilling of </w:t>
      </w:r>
      <w:r w:rsidR="00F04185">
        <w:rPr>
          <w:rFonts w:ascii="Calibri" w:eastAsia="Times New Roman" w:hAnsi="Calibri" w:cs="Calibri"/>
          <w:sz w:val="22"/>
          <w:szCs w:val="22"/>
        </w:rPr>
        <w:t>2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 DD holes with a total inclined depth of </w:t>
      </w:r>
      <w:r w:rsidR="00F04185">
        <w:rPr>
          <w:rFonts w:ascii="Calibri" w:eastAsia="Times New Roman" w:hAnsi="Calibri" w:cs="Calibri"/>
          <w:sz w:val="22"/>
          <w:szCs w:val="22"/>
        </w:rPr>
        <w:t>14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00 meters, details of which will be provided by </w:t>
      </w:r>
      <w:r w:rsidR="00F04185">
        <w:rPr>
          <w:rFonts w:ascii="Calibri" w:eastAsia="Times New Roman" w:hAnsi="Calibri" w:cs="Calibri"/>
          <w:sz w:val="22"/>
          <w:szCs w:val="22"/>
        </w:rPr>
        <w:t xml:space="preserve">Trinity </w:t>
      </w:r>
      <w:proofErr w:type="spellStart"/>
      <w:r w:rsidR="00F04185">
        <w:rPr>
          <w:rFonts w:ascii="Calibri" w:eastAsia="Times New Roman" w:hAnsi="Calibri" w:cs="Calibri"/>
          <w:sz w:val="22"/>
          <w:szCs w:val="22"/>
        </w:rPr>
        <w:t>Nyakabingo</w:t>
      </w:r>
      <w:r w:rsidRPr="005257FB">
        <w:rPr>
          <w:rFonts w:ascii="Calibri" w:eastAsia="Times New Roman" w:hAnsi="Calibri" w:cs="Calibri"/>
          <w:sz w:val="22"/>
          <w:szCs w:val="22"/>
        </w:rPr>
        <w:t>’s</w:t>
      </w:r>
      <w:proofErr w:type="spellEnd"/>
      <w:r w:rsidRPr="005257FB">
        <w:rPr>
          <w:rFonts w:ascii="Calibri" w:eastAsia="Times New Roman" w:hAnsi="Calibri" w:cs="Calibri"/>
          <w:sz w:val="22"/>
          <w:szCs w:val="22"/>
        </w:rPr>
        <w:t xml:space="preserve"> geologists. </w:t>
      </w:r>
    </w:p>
    <w:p w14:paraId="0662813B" w14:textId="77777777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Drillhole casing at appropriate depths to ensure maximum core recovery and protect holes from potential collapse. </w:t>
      </w:r>
    </w:p>
    <w:p w14:paraId="0C046B96" w14:textId="0DF56DFF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>Produce core sizes from HQ, and NQ with respect to depth</w:t>
      </w:r>
      <w:r w:rsidR="00041F19">
        <w:rPr>
          <w:rFonts w:ascii="Calibri" w:eastAsia="Times New Roman" w:hAnsi="Calibri" w:cs="Calibri"/>
          <w:sz w:val="22"/>
          <w:szCs w:val="22"/>
        </w:rPr>
        <w:t xml:space="preserve"> at an acceptable core recovery</w:t>
      </w:r>
      <w:r w:rsidRPr="005257FB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20A000FB" w14:textId="77777777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lastRenderedPageBreak/>
        <w:t xml:space="preserve">Accurately Orientate drilled cores. </w:t>
      </w:r>
    </w:p>
    <w:p w14:paraId="35526C75" w14:textId="77777777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Produce daily PLODS and other related daily, weekly, and monthly drilling reports. </w:t>
      </w:r>
    </w:p>
    <w:p w14:paraId="3617A516" w14:textId="77777777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Ensure drilling is carried out in respect of local laws and regulations on the environment and community and related regulations. </w:t>
      </w:r>
    </w:p>
    <w:p w14:paraId="44251C00" w14:textId="77777777" w:rsidR="005257FB" w:rsidRPr="005257FB" w:rsidRDefault="005257FB" w:rsidP="005257FB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5257FB">
        <w:rPr>
          <w:rFonts w:ascii="Calibri" w:eastAsia="Times New Roman" w:hAnsi="Calibri" w:cs="Calibri"/>
          <w:sz w:val="22"/>
          <w:szCs w:val="22"/>
        </w:rPr>
        <w:t xml:space="preserve">Drillhole downhole surveying of the drilled holes with acceptable accuracy and with standard surveying tools. </w:t>
      </w:r>
    </w:p>
    <w:p w14:paraId="5EB01220" w14:textId="77777777" w:rsidR="005257FB" w:rsidRPr="005257FB" w:rsidRDefault="005257FB" w:rsidP="005257FB">
      <w:pPr>
        <w:spacing w:after="160" w:line="259" w:lineRule="auto"/>
        <w:ind w:left="795"/>
        <w:contextualSpacing/>
        <w:jc w:val="both"/>
        <w:rPr>
          <w:rFonts w:ascii="Calibri" w:eastAsia="Times New Roman" w:hAnsi="Calibri" w:cs="Calibri"/>
          <w:sz w:val="22"/>
          <w:szCs w:val="22"/>
        </w:rPr>
      </w:pPr>
    </w:p>
    <w:p w14:paraId="23B44592" w14:textId="77777777" w:rsidR="005257FB" w:rsidRDefault="005257FB" w:rsidP="005257FB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Arial"/>
          <w:b/>
          <w:sz w:val="22"/>
          <w:szCs w:val="22"/>
        </w:rPr>
      </w:pPr>
      <w:r w:rsidRPr="005257FB">
        <w:rPr>
          <w:rFonts w:ascii="Calibri" w:eastAsia="Calibri" w:hAnsi="Calibri" w:cs="Arial"/>
          <w:b/>
          <w:sz w:val="22"/>
          <w:szCs w:val="22"/>
        </w:rPr>
        <w:t>DRILLING PROPOSAL</w:t>
      </w:r>
    </w:p>
    <w:p w14:paraId="2F844BAA" w14:textId="77777777" w:rsidR="006A2B4B" w:rsidRPr="005257FB" w:rsidRDefault="006A2B4B" w:rsidP="006A2B4B">
      <w:pPr>
        <w:spacing w:after="160" w:line="259" w:lineRule="auto"/>
        <w:ind w:left="360"/>
        <w:contextualSpacing/>
        <w:jc w:val="both"/>
        <w:rPr>
          <w:rFonts w:ascii="Calibri" w:eastAsia="Calibri" w:hAnsi="Calibri" w:cs="Arial"/>
          <w:b/>
          <w:sz w:val="22"/>
          <w:szCs w:val="22"/>
        </w:rPr>
      </w:pPr>
    </w:p>
    <w:p w14:paraId="55DDB3C0" w14:textId="680A129E" w:rsidR="005257FB" w:rsidRPr="005257FB" w:rsidRDefault="00041F19" w:rsidP="005257FB">
      <w:pPr>
        <w:spacing w:after="160" w:line="259" w:lineRule="auto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Trinity Nyakabingo Mine</w:t>
      </w:r>
      <w:r w:rsidR="005257FB" w:rsidRPr="005257FB">
        <w:rPr>
          <w:rFonts w:ascii="Calibri" w:eastAsia="Calibri" w:hAnsi="Calibri" w:cs="Arial"/>
          <w:sz w:val="22"/>
          <w:szCs w:val="22"/>
        </w:rPr>
        <w:t xml:space="preserve"> require</w:t>
      </w:r>
      <w:r>
        <w:rPr>
          <w:rFonts w:ascii="Calibri" w:eastAsia="Calibri" w:hAnsi="Calibri" w:cs="Arial"/>
          <w:sz w:val="22"/>
          <w:szCs w:val="22"/>
        </w:rPr>
        <w:t>s</w:t>
      </w:r>
      <w:r w:rsidR="005257FB" w:rsidRPr="005257FB">
        <w:rPr>
          <w:rFonts w:ascii="Calibri" w:eastAsia="Calibri" w:hAnsi="Calibri" w:cs="Arial"/>
          <w:sz w:val="22"/>
          <w:szCs w:val="22"/>
        </w:rPr>
        <w:t xml:space="preserve"> the applicant to submit a drilling proposal in which the following information must be included:</w:t>
      </w:r>
    </w:p>
    <w:p w14:paraId="3545B20E" w14:textId="77777777" w:rsidR="005257FB" w:rsidRPr="005257FB" w:rsidRDefault="005257FB" w:rsidP="005257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>Equipment specifications, including drilling rate, fuel consumption, and water consumption in ideal conditions.</w:t>
      </w:r>
    </w:p>
    <w:p w14:paraId="4DCC8CBD" w14:textId="72A9AB82" w:rsidR="005257FB" w:rsidRPr="005257FB" w:rsidRDefault="005257FB" w:rsidP="005257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>Mobilization timeframe</w:t>
      </w:r>
      <w:r w:rsidR="00041F19">
        <w:rPr>
          <w:rFonts w:ascii="Calibri" w:eastAsia="Calibri" w:hAnsi="Calibri" w:cs="Arial"/>
          <w:sz w:val="22"/>
          <w:szCs w:val="22"/>
        </w:rPr>
        <w:t>,</w:t>
      </w:r>
      <w:r w:rsidRPr="005257FB">
        <w:rPr>
          <w:rFonts w:ascii="Calibri" w:eastAsia="Calibri" w:hAnsi="Calibri" w:cs="Arial"/>
          <w:sz w:val="22"/>
          <w:szCs w:val="22"/>
        </w:rPr>
        <w:t xml:space="preserve"> costs, and rig availability throughout the rest of the year 202</w:t>
      </w:r>
      <w:r w:rsidR="00041F19">
        <w:rPr>
          <w:rFonts w:ascii="Calibri" w:eastAsia="Calibri" w:hAnsi="Calibri" w:cs="Arial"/>
          <w:sz w:val="22"/>
          <w:szCs w:val="22"/>
        </w:rPr>
        <w:t>4</w:t>
      </w:r>
      <w:r w:rsidRPr="005257FB">
        <w:rPr>
          <w:rFonts w:ascii="Calibri" w:eastAsia="Calibri" w:hAnsi="Calibri" w:cs="Arial"/>
          <w:sz w:val="22"/>
          <w:szCs w:val="22"/>
        </w:rPr>
        <w:t xml:space="preserve">. </w:t>
      </w:r>
    </w:p>
    <w:p w14:paraId="3B401DB4" w14:textId="722598A1" w:rsidR="005257FB" w:rsidRPr="005257FB" w:rsidRDefault="005257FB" w:rsidP="005257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>Drilling rates (Cost per meter), standing times, and other related charges. The client will supply both water and diesel). Any other consumables will be supplied by the contractor.</w:t>
      </w:r>
    </w:p>
    <w:p w14:paraId="25C06393" w14:textId="77777777" w:rsidR="005257FB" w:rsidRPr="005257FB" w:rsidRDefault="005257FB" w:rsidP="005257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>Any other charges (lost tools, hole cementing,).</w:t>
      </w:r>
    </w:p>
    <w:p w14:paraId="60B8C86E" w14:textId="77777777" w:rsidR="005257FB" w:rsidRPr="005257FB" w:rsidRDefault="005257FB" w:rsidP="005257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>Advance payment required.</w:t>
      </w:r>
    </w:p>
    <w:p w14:paraId="2BEE0F7C" w14:textId="77777777" w:rsidR="005257FB" w:rsidRPr="005257FB" w:rsidRDefault="005257FB" w:rsidP="005257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 xml:space="preserve">Invoicing dates and related conditions. </w:t>
      </w:r>
    </w:p>
    <w:p w14:paraId="66D4D49F" w14:textId="4CAF96A9" w:rsidR="005257FB" w:rsidRPr="005257FB" w:rsidRDefault="005257FB" w:rsidP="005257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 xml:space="preserve">As annexes, Driller’s experiences and recent drilling campaigns completed. </w:t>
      </w:r>
    </w:p>
    <w:p w14:paraId="0DEDCA08" w14:textId="77777777" w:rsidR="005257FB" w:rsidRPr="005257FB" w:rsidRDefault="005257FB" w:rsidP="005257F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2"/>
        </w:rPr>
      </w:pPr>
      <w:r w:rsidRPr="005257FB">
        <w:rPr>
          <w:rFonts w:ascii="Calibri" w:eastAsia="Calibri" w:hAnsi="Calibri" w:cs="Arial"/>
          <w:sz w:val="22"/>
          <w:szCs w:val="22"/>
        </w:rPr>
        <w:t xml:space="preserve">Any other information the contractor deems relevant. </w:t>
      </w:r>
    </w:p>
    <w:p w14:paraId="766C4874" w14:textId="77777777" w:rsidR="005257FB" w:rsidRPr="005257FB" w:rsidRDefault="005257FB" w:rsidP="005257FB">
      <w:pPr>
        <w:spacing w:after="160" w:line="259" w:lineRule="auto"/>
        <w:ind w:left="720"/>
        <w:contextualSpacing/>
        <w:jc w:val="both"/>
        <w:rPr>
          <w:rFonts w:ascii="Calibri" w:eastAsia="Calibri" w:hAnsi="Calibri" w:cs="Arial"/>
          <w:sz w:val="22"/>
          <w:szCs w:val="22"/>
        </w:rPr>
      </w:pPr>
    </w:p>
    <w:p w14:paraId="0F82605C" w14:textId="486B9880" w:rsidR="003B7106" w:rsidRPr="005257FB" w:rsidRDefault="003B7106" w:rsidP="005257FB"/>
    <w:sectPr w:rsidR="003B7106" w:rsidRPr="005257FB" w:rsidSect="00054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F28EB" w14:textId="77777777" w:rsidR="00D07EDE" w:rsidRDefault="00D07EDE" w:rsidP="000540FD">
      <w:r>
        <w:separator/>
      </w:r>
    </w:p>
  </w:endnote>
  <w:endnote w:type="continuationSeparator" w:id="0">
    <w:p w14:paraId="7FEF6354" w14:textId="77777777" w:rsidR="00D07EDE" w:rsidRDefault="00D07EDE" w:rsidP="0005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8C5F4" w14:textId="77777777" w:rsidR="006A20D2" w:rsidRDefault="006A2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EBC6" w14:textId="0FADFDF7" w:rsidR="00A12633" w:rsidRDefault="00A12633" w:rsidP="00C3010B">
    <w:pPr>
      <w:pStyle w:val="Footer"/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FFD3B" wp14:editId="230FE9D5">
              <wp:simplePos x="0" y="0"/>
              <wp:positionH relativeFrom="column">
                <wp:posOffset>0</wp:posOffset>
              </wp:positionH>
              <wp:positionV relativeFrom="paragraph">
                <wp:posOffset>55929</wp:posOffset>
              </wp:positionV>
              <wp:extent cx="58870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70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315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13221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4pt" to="463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" strokecolor="#03151f" strokeweight="1pt">
              <v:stroke joinstyle="miter"/>
            </v:line>
          </w:pict>
        </mc:Fallback>
      </mc:AlternateContent>
    </w:r>
  </w:p>
  <w:p w14:paraId="4B116130" w14:textId="4837C363" w:rsidR="00C3010B" w:rsidRPr="00893AF1" w:rsidRDefault="00190408" w:rsidP="00C3010B">
    <w:pPr>
      <w:pStyle w:val="Footer"/>
      <w:spacing w:line="276" w:lineRule="auto"/>
      <w:jc w:val="center"/>
      <w:rPr>
        <w:rFonts w:ascii="Arial" w:hAnsi="Arial" w:cs="Arial"/>
        <w:sz w:val="20"/>
        <w:szCs w:val="20"/>
      </w:rPr>
    </w:pPr>
    <w:r w:rsidRPr="00190408">
      <w:rPr>
        <w:rFonts w:ascii="Arial" w:hAnsi="Arial" w:cs="Arial"/>
        <w:sz w:val="20"/>
        <w:szCs w:val="20"/>
      </w:rPr>
      <w:t>Shyorongi, Rulindo</w:t>
    </w:r>
    <w:r w:rsidR="003D6133" w:rsidRPr="00893AF1">
      <w:rPr>
        <w:rFonts w:ascii="Arial" w:hAnsi="Arial" w:cs="Arial"/>
        <w:sz w:val="20"/>
        <w:szCs w:val="20"/>
      </w:rPr>
      <w:t xml:space="preserve">, Northern Province, </w:t>
    </w:r>
    <w:r w:rsidRPr="00190408">
      <w:rPr>
        <w:rFonts w:ascii="Arial" w:hAnsi="Arial" w:cs="Arial"/>
        <w:sz w:val="20"/>
        <w:szCs w:val="20"/>
      </w:rPr>
      <w:t>P.O</w:t>
    </w:r>
    <w:r w:rsidR="006A20D2">
      <w:rPr>
        <w:rFonts w:ascii="Arial" w:hAnsi="Arial" w:cs="Arial"/>
        <w:sz w:val="20"/>
        <w:szCs w:val="20"/>
      </w:rPr>
      <w:t>.</w:t>
    </w:r>
    <w:r w:rsidRPr="00190408">
      <w:rPr>
        <w:rFonts w:ascii="Arial" w:hAnsi="Arial" w:cs="Arial"/>
        <w:sz w:val="20"/>
        <w:szCs w:val="20"/>
      </w:rPr>
      <w:t xml:space="preserve"> Box 749, Kigali-Rwanda</w:t>
    </w:r>
    <w:r w:rsidR="003D6133" w:rsidRPr="00893AF1">
      <w:rPr>
        <w:rFonts w:ascii="Arial" w:hAnsi="Arial" w:cs="Arial"/>
        <w:sz w:val="20"/>
        <w:szCs w:val="20"/>
      </w:rPr>
      <w:t xml:space="preserve"> </w:t>
    </w:r>
    <w:r w:rsidR="00C3010B" w:rsidRPr="00893AF1">
      <w:rPr>
        <w:rFonts w:ascii="Arial" w:hAnsi="Arial" w:cs="Arial"/>
        <w:sz w:val="20"/>
        <w:szCs w:val="20"/>
      </w:rPr>
      <w:t xml:space="preserve"> |  +270 </w:t>
    </w:r>
    <w:r w:rsidR="006C466D" w:rsidRPr="006C466D">
      <w:rPr>
        <w:rFonts w:ascii="Arial" w:hAnsi="Arial" w:cs="Arial"/>
        <w:sz w:val="20"/>
        <w:szCs w:val="20"/>
      </w:rPr>
      <w:t>786</w:t>
    </w:r>
    <w:r w:rsidR="006C466D">
      <w:rPr>
        <w:rFonts w:ascii="Arial" w:hAnsi="Arial" w:cs="Arial"/>
        <w:sz w:val="20"/>
        <w:szCs w:val="20"/>
      </w:rPr>
      <w:t xml:space="preserve"> </w:t>
    </w:r>
    <w:r w:rsidR="006C466D" w:rsidRPr="006C466D">
      <w:rPr>
        <w:rFonts w:ascii="Arial" w:hAnsi="Arial" w:cs="Arial"/>
        <w:sz w:val="20"/>
        <w:szCs w:val="20"/>
      </w:rPr>
      <w:t>854</w:t>
    </w:r>
    <w:r w:rsidR="006C466D">
      <w:rPr>
        <w:rFonts w:ascii="Arial" w:hAnsi="Arial" w:cs="Arial"/>
        <w:sz w:val="20"/>
        <w:szCs w:val="20"/>
      </w:rPr>
      <w:t xml:space="preserve"> </w:t>
    </w:r>
    <w:r w:rsidR="006C466D" w:rsidRPr="006C466D">
      <w:rPr>
        <w:rFonts w:ascii="Arial" w:hAnsi="Arial" w:cs="Arial"/>
        <w:sz w:val="20"/>
        <w:szCs w:val="20"/>
      </w:rPr>
      <w:t>669</w:t>
    </w:r>
  </w:p>
  <w:p w14:paraId="47049FE4" w14:textId="74CA4BDF" w:rsidR="001F685A" w:rsidRPr="001F685A" w:rsidRDefault="003D6133" w:rsidP="00C3010B">
    <w:pPr>
      <w:pStyle w:val="Footer"/>
      <w:spacing w:line="276" w:lineRule="auto"/>
      <w:jc w:val="center"/>
      <w:rPr>
        <w:rFonts w:ascii="Arial" w:hAnsi="Arial" w:cs="Arial"/>
        <w:sz w:val="22"/>
        <w:szCs w:val="22"/>
      </w:rPr>
    </w:pPr>
    <w:r w:rsidRPr="00893AF1">
      <w:rPr>
        <w:rFonts w:ascii="Arial" w:hAnsi="Arial" w:cs="Arial"/>
        <w:sz w:val="20"/>
        <w:szCs w:val="20"/>
      </w:rPr>
      <w:t>w</w:t>
    </w:r>
    <w:r w:rsidR="001F685A" w:rsidRPr="00893AF1">
      <w:rPr>
        <w:rFonts w:ascii="Arial" w:hAnsi="Arial" w:cs="Arial"/>
        <w:sz w:val="20"/>
        <w:szCs w:val="20"/>
      </w:rPr>
      <w:t>ww.trinity-metals.com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354D" w14:textId="77777777" w:rsidR="006A20D2" w:rsidRDefault="006A2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77DEF" w14:textId="77777777" w:rsidR="00D07EDE" w:rsidRDefault="00D07EDE" w:rsidP="000540FD">
      <w:r>
        <w:separator/>
      </w:r>
    </w:p>
  </w:footnote>
  <w:footnote w:type="continuationSeparator" w:id="0">
    <w:p w14:paraId="38A7FEC6" w14:textId="77777777" w:rsidR="00D07EDE" w:rsidRDefault="00D07EDE" w:rsidP="0005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42FAA" w14:textId="77777777" w:rsidR="006A20D2" w:rsidRDefault="006A2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5D5B9" w14:textId="54FB5F95" w:rsidR="000540FD" w:rsidRDefault="00190408" w:rsidP="000540FD">
    <w:pPr>
      <w:pStyle w:val="Header"/>
      <w:tabs>
        <w:tab w:val="clear" w:pos="4680"/>
        <w:tab w:val="clear" w:pos="9360"/>
        <w:tab w:val="left" w:pos="5738"/>
      </w:tabs>
      <w:jc w:val="center"/>
    </w:pPr>
    <w:r w:rsidRPr="00190408">
      <w:rPr>
        <w:noProof/>
      </w:rPr>
      <w:drawing>
        <wp:inline distT="0" distB="0" distL="0" distR="0" wp14:anchorId="4A8EBF81" wp14:editId="4A53E379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AEE03" w14:textId="77777777" w:rsidR="006A20D2" w:rsidRDefault="006A2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17B7E4A"/>
    <w:multiLevelType w:val="hybridMultilevel"/>
    <w:tmpl w:val="E6EEB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5210"/>
    <w:multiLevelType w:val="hybridMultilevel"/>
    <w:tmpl w:val="F2F0877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22D1351"/>
    <w:multiLevelType w:val="hybridMultilevel"/>
    <w:tmpl w:val="6870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58986">
    <w:abstractNumId w:val="2"/>
  </w:num>
  <w:num w:numId="2" w16cid:durableId="1650548118">
    <w:abstractNumId w:val="4"/>
  </w:num>
  <w:num w:numId="3" w16cid:durableId="1693415954">
    <w:abstractNumId w:val="3"/>
  </w:num>
  <w:num w:numId="4" w16cid:durableId="1557425967">
    <w:abstractNumId w:val="1"/>
  </w:num>
  <w:num w:numId="5" w16cid:durableId="55570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FD"/>
    <w:rsid w:val="00041F19"/>
    <w:rsid w:val="000540FD"/>
    <w:rsid w:val="00062A39"/>
    <w:rsid w:val="000C7E6F"/>
    <w:rsid w:val="000E7912"/>
    <w:rsid w:val="00142B6C"/>
    <w:rsid w:val="00190408"/>
    <w:rsid w:val="001F685A"/>
    <w:rsid w:val="00275E63"/>
    <w:rsid w:val="003B7106"/>
    <w:rsid w:val="003D6133"/>
    <w:rsid w:val="003E029F"/>
    <w:rsid w:val="003F39D0"/>
    <w:rsid w:val="004B698E"/>
    <w:rsid w:val="005257FB"/>
    <w:rsid w:val="00550A5B"/>
    <w:rsid w:val="005C5D8B"/>
    <w:rsid w:val="006A20D2"/>
    <w:rsid w:val="006A2B4B"/>
    <w:rsid w:val="006C466D"/>
    <w:rsid w:val="00773564"/>
    <w:rsid w:val="00893AF1"/>
    <w:rsid w:val="00982955"/>
    <w:rsid w:val="009E1D47"/>
    <w:rsid w:val="00A12633"/>
    <w:rsid w:val="00A84F14"/>
    <w:rsid w:val="00B43483"/>
    <w:rsid w:val="00BB0BE9"/>
    <w:rsid w:val="00C3010B"/>
    <w:rsid w:val="00D07EDE"/>
    <w:rsid w:val="00D363D2"/>
    <w:rsid w:val="00DD1AD8"/>
    <w:rsid w:val="00E011D1"/>
    <w:rsid w:val="00E8501E"/>
    <w:rsid w:val="00F04185"/>
    <w:rsid w:val="00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7413D"/>
  <w15:chartTrackingRefBased/>
  <w15:docId w15:val="{76DCD273-7B2D-8441-A44F-DD45637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FD"/>
  </w:style>
  <w:style w:type="paragraph" w:styleId="Footer">
    <w:name w:val="footer"/>
    <w:basedOn w:val="Normal"/>
    <w:link w:val="FooterChar"/>
    <w:uiPriority w:val="99"/>
    <w:unhideWhenUsed/>
    <w:rsid w:val="00054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FD"/>
  </w:style>
  <w:style w:type="paragraph" w:styleId="ListParagraph">
    <w:name w:val="List Paragraph"/>
    <w:basedOn w:val="Normal"/>
    <w:uiPriority w:val="34"/>
    <w:qFormat/>
    <w:rsid w:val="009E1D4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E1D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E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Skerritt</dc:creator>
  <cp:keywords/>
  <dc:description/>
  <cp:lastModifiedBy>Justin UWIRINGIYIMANA</cp:lastModifiedBy>
  <cp:revision>2</cp:revision>
  <dcterms:created xsi:type="dcterms:W3CDTF">2024-08-12T10:49:00Z</dcterms:created>
  <dcterms:modified xsi:type="dcterms:W3CDTF">2024-08-12T10:49:00Z</dcterms:modified>
</cp:coreProperties>
</file>